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F2E" w:rsidRPr="005A0F2E" w:rsidRDefault="005A0F2E" w:rsidP="005A0F2E">
      <w:pPr>
        <w:spacing w:after="0" w:line="240" w:lineRule="auto"/>
        <w:outlineLvl w:val="2"/>
        <w:rPr>
          <w:rFonts w:ascii="Times New Roman" w:eastAsia="Times New Roman" w:hAnsi="Times New Roman" w:cs="Times New Roman"/>
          <w:bCs/>
          <w:color w:val="000000"/>
          <w:sz w:val="16"/>
          <w:szCs w:val="16"/>
          <w:lang w:eastAsia="ru-RU"/>
        </w:rPr>
      </w:pPr>
      <w:bookmarkStart w:id="0" w:name="_GoBack"/>
      <w:bookmarkEnd w:id="0"/>
      <w:r w:rsidRPr="005A0F2E">
        <w:rPr>
          <w:rFonts w:ascii="Times New Roman" w:eastAsia="Times New Roman" w:hAnsi="Times New Roman" w:cs="Times New Roman"/>
          <w:b/>
          <w:bCs/>
          <w:color w:val="000000"/>
          <w:sz w:val="28"/>
          <w:szCs w:val="28"/>
          <w:lang w:eastAsia="ru-RU"/>
        </w:rPr>
        <w:tab/>
      </w:r>
      <w:r w:rsidRPr="005A0F2E">
        <w:rPr>
          <w:rFonts w:ascii="Times New Roman" w:eastAsia="Times New Roman" w:hAnsi="Times New Roman" w:cs="Times New Roman"/>
          <w:b/>
          <w:bCs/>
          <w:color w:val="000000"/>
          <w:sz w:val="28"/>
          <w:szCs w:val="28"/>
          <w:lang w:eastAsia="ru-RU"/>
        </w:rPr>
        <w:tab/>
      </w:r>
      <w:r w:rsidRPr="005A0F2E">
        <w:rPr>
          <w:rFonts w:ascii="Times New Roman" w:eastAsia="Times New Roman" w:hAnsi="Times New Roman" w:cs="Times New Roman"/>
          <w:b/>
          <w:bCs/>
          <w:color w:val="000000"/>
          <w:sz w:val="28"/>
          <w:szCs w:val="28"/>
          <w:lang w:eastAsia="ru-RU"/>
        </w:rPr>
        <w:tab/>
      </w:r>
      <w:r w:rsidRPr="005A0F2E">
        <w:rPr>
          <w:rFonts w:ascii="Times New Roman" w:eastAsia="Times New Roman" w:hAnsi="Times New Roman" w:cs="Times New Roman"/>
          <w:b/>
          <w:bCs/>
          <w:color w:val="000000"/>
          <w:sz w:val="28"/>
          <w:szCs w:val="28"/>
          <w:lang w:val="en-US" w:eastAsia="ru-RU"/>
        </w:rPr>
        <w:t xml:space="preserve">                                          </w:t>
      </w:r>
      <w:r w:rsidRPr="005A0F2E">
        <w:rPr>
          <w:rFonts w:ascii="Times New Roman" w:eastAsia="Times New Roman" w:hAnsi="Times New Roman" w:cs="Times New Roman"/>
          <w:b/>
          <w:bCs/>
          <w:color w:val="000000"/>
          <w:sz w:val="28"/>
          <w:szCs w:val="28"/>
          <w:lang w:eastAsia="ru-RU"/>
        </w:rPr>
        <w:tab/>
      </w:r>
      <w:r w:rsidRPr="005A0F2E">
        <w:rPr>
          <w:rFonts w:ascii="Times New Roman" w:eastAsia="Times New Roman" w:hAnsi="Times New Roman" w:cs="Times New Roman"/>
          <w:b/>
          <w:bCs/>
          <w:color w:val="000000"/>
          <w:sz w:val="28"/>
          <w:szCs w:val="28"/>
          <w:lang w:eastAsia="ru-RU"/>
        </w:rPr>
        <w:tab/>
      </w:r>
      <w:r w:rsidRPr="005A0F2E">
        <w:rPr>
          <w:rFonts w:ascii="Times New Roman" w:eastAsia="Times New Roman" w:hAnsi="Times New Roman" w:cs="Times New Roman"/>
          <w:b/>
          <w:bCs/>
          <w:color w:val="000000"/>
          <w:sz w:val="28"/>
          <w:szCs w:val="28"/>
          <w:lang w:eastAsia="ru-RU"/>
        </w:rPr>
        <w:tab/>
      </w:r>
      <w:r w:rsidRPr="005A0F2E">
        <w:rPr>
          <w:rFonts w:ascii="Times New Roman" w:eastAsia="Times New Roman" w:hAnsi="Times New Roman" w:cs="Times New Roman"/>
          <w:bCs/>
          <w:color w:val="000000"/>
          <w:sz w:val="16"/>
          <w:szCs w:val="16"/>
          <w:lang w:eastAsia="ru-RU"/>
        </w:rPr>
        <w:t>Додаток 38</w:t>
      </w:r>
    </w:p>
    <w:p w:rsidR="005A0F2E" w:rsidRPr="005A0F2E" w:rsidRDefault="005A0F2E" w:rsidP="005A0F2E">
      <w:pPr>
        <w:spacing w:after="0" w:line="240" w:lineRule="auto"/>
        <w:outlineLvl w:val="2"/>
        <w:rPr>
          <w:rFonts w:ascii="Times New Roman" w:eastAsia="Times New Roman" w:hAnsi="Times New Roman" w:cs="Times New Roman"/>
          <w:bCs/>
          <w:color w:val="000000"/>
          <w:sz w:val="16"/>
          <w:szCs w:val="16"/>
          <w:lang w:eastAsia="ru-RU"/>
        </w:rPr>
      </w:pP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t>до Положення про розкриття інформації емітентами</w:t>
      </w:r>
    </w:p>
    <w:p w:rsidR="005A0F2E" w:rsidRPr="005A0F2E" w:rsidRDefault="005A0F2E" w:rsidP="005A0F2E">
      <w:pPr>
        <w:spacing w:after="0" w:line="240" w:lineRule="auto"/>
        <w:outlineLvl w:val="2"/>
        <w:rPr>
          <w:rFonts w:ascii="Times New Roman" w:eastAsia="Times New Roman" w:hAnsi="Times New Roman" w:cs="Times New Roman"/>
          <w:bCs/>
          <w:color w:val="000000"/>
          <w:sz w:val="16"/>
          <w:szCs w:val="16"/>
          <w:lang w:eastAsia="ru-RU"/>
        </w:rPr>
      </w:pP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r>
      <w:r w:rsidRPr="005A0F2E">
        <w:rPr>
          <w:rFonts w:ascii="Times New Roman" w:eastAsia="Times New Roman" w:hAnsi="Times New Roman" w:cs="Times New Roman"/>
          <w:bCs/>
          <w:color w:val="000000"/>
          <w:sz w:val="16"/>
          <w:szCs w:val="16"/>
          <w:lang w:eastAsia="ru-RU"/>
        </w:rPr>
        <w:tab/>
        <w:t>цінних паперів (пункт1 глави 4 розділу III)</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8"/>
          <w:szCs w:val="28"/>
          <w:lang w:val="ru-RU" w:eastAsia="ru-RU"/>
        </w:rPr>
      </w:pP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r>
    </w:p>
    <w:p w:rsidR="005A0F2E" w:rsidRPr="005A0F2E" w:rsidRDefault="005A0F2E" w:rsidP="005A0F2E">
      <w:pPr>
        <w:spacing w:after="0" w:line="240" w:lineRule="auto"/>
        <w:outlineLvl w:val="2"/>
        <w:rPr>
          <w:rFonts w:ascii="Times New Roman" w:eastAsia="Times New Roman" w:hAnsi="Times New Roman" w:cs="Times New Roman"/>
          <w:b/>
          <w:bCs/>
          <w:color w:val="000000"/>
          <w:sz w:val="28"/>
          <w:szCs w:val="28"/>
          <w:lang w:val="ru-RU" w:eastAsia="ru-RU"/>
        </w:rPr>
      </w:pP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r>
      <w:r w:rsidRPr="005A0F2E">
        <w:rPr>
          <w:rFonts w:ascii="Times New Roman" w:eastAsia="Times New Roman" w:hAnsi="Times New Roman" w:cs="Times New Roman"/>
          <w:b/>
          <w:bCs/>
          <w:color w:val="000000"/>
          <w:sz w:val="28"/>
          <w:szCs w:val="28"/>
          <w:lang w:val="ru-RU" w:eastAsia="ru-RU"/>
        </w:rPr>
        <w:tab/>
        <w:t>Титульний аркуш</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ru-RU"/>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ru-RU"/>
        </w:rPr>
      </w:pPr>
    </w:p>
    <w:p w:rsidR="005A0F2E" w:rsidRPr="00552504" w:rsidRDefault="005A0F2E" w:rsidP="005A0F2E">
      <w:pPr>
        <w:spacing w:after="0" w:line="240" w:lineRule="auto"/>
        <w:outlineLvl w:val="2"/>
        <w:rPr>
          <w:rFonts w:ascii="Times New Roman" w:eastAsia="Times New Roman" w:hAnsi="Times New Roman" w:cs="Times New Roman"/>
          <w:bCs/>
          <w:color w:val="000000"/>
          <w:sz w:val="20"/>
          <w:szCs w:val="20"/>
          <w:u w:val="single"/>
          <w:lang w:val="ru-RU" w:eastAsia="ru-RU"/>
        </w:rPr>
      </w:pPr>
      <w:r w:rsidRPr="005A0F2E">
        <w:rPr>
          <w:rFonts w:ascii="Times New Roman" w:eastAsia="Times New Roman" w:hAnsi="Times New Roman" w:cs="Times New Roman"/>
          <w:b/>
          <w:bCs/>
          <w:color w:val="000000"/>
          <w:sz w:val="28"/>
          <w:szCs w:val="28"/>
          <w:lang w:eastAsia="ru-RU"/>
        </w:rPr>
        <w:t xml:space="preserve">         </w:t>
      </w:r>
      <w:r w:rsidRPr="00552504">
        <w:rPr>
          <w:rFonts w:ascii="Times New Roman" w:eastAsia="Times New Roman" w:hAnsi="Times New Roman" w:cs="Times New Roman"/>
          <w:b/>
          <w:bCs/>
          <w:color w:val="000000"/>
          <w:sz w:val="28"/>
          <w:szCs w:val="28"/>
          <w:lang w:val="ru-RU" w:eastAsia="ru-RU"/>
        </w:rPr>
        <w:t xml:space="preserve">     </w:t>
      </w:r>
      <w:r w:rsidRPr="00552504">
        <w:rPr>
          <w:rFonts w:ascii="Times New Roman" w:eastAsia="Times New Roman" w:hAnsi="Times New Roman" w:cs="Times New Roman"/>
          <w:b/>
          <w:bCs/>
          <w:color w:val="000000"/>
          <w:sz w:val="20"/>
          <w:szCs w:val="20"/>
          <w:u w:val="single"/>
          <w:lang w:val="ru-RU" w:eastAsia="ru-RU"/>
        </w:rPr>
        <w:t>24.04.2019</w:t>
      </w:r>
    </w:p>
    <w:p w:rsidR="005A0F2E" w:rsidRPr="005A0F2E" w:rsidRDefault="005A0F2E" w:rsidP="005A0F2E">
      <w:pPr>
        <w:spacing w:after="0" w:line="240" w:lineRule="auto"/>
        <w:outlineLvl w:val="2"/>
        <w:rPr>
          <w:rFonts w:ascii="Times New Roman" w:eastAsia="Times New Roman" w:hAnsi="Times New Roman" w:cs="Times New Roman"/>
          <w:bCs/>
          <w:color w:val="000000"/>
          <w:sz w:val="16"/>
          <w:szCs w:val="16"/>
          <w:lang w:eastAsia="ru-RU"/>
        </w:rPr>
      </w:pPr>
      <w:r w:rsidRPr="005A0F2E">
        <w:rPr>
          <w:rFonts w:ascii="Times New Roman" w:eastAsia="Times New Roman" w:hAnsi="Times New Roman" w:cs="Times New Roman"/>
          <w:b/>
          <w:bCs/>
          <w:color w:val="000000"/>
          <w:sz w:val="20"/>
          <w:szCs w:val="20"/>
          <w:lang w:val="ru-RU" w:eastAsia="ru-RU"/>
        </w:rPr>
        <w:t xml:space="preserve">            </w:t>
      </w:r>
      <w:r w:rsidRPr="005A0F2E">
        <w:rPr>
          <w:rFonts w:ascii="Times New Roman" w:eastAsia="Times New Roman" w:hAnsi="Times New Roman" w:cs="Times New Roman"/>
          <w:b/>
          <w:bCs/>
          <w:color w:val="000000"/>
          <w:sz w:val="20"/>
          <w:szCs w:val="20"/>
          <w:lang w:eastAsia="ru-RU"/>
        </w:rPr>
        <w:t xml:space="preserve"> (</w:t>
      </w:r>
      <w:r w:rsidRPr="005A0F2E">
        <w:rPr>
          <w:rFonts w:ascii="Times New Roman" w:eastAsia="Times New Roman" w:hAnsi="Times New Roman" w:cs="Times New Roman"/>
          <w:bCs/>
          <w:color w:val="000000"/>
          <w:sz w:val="16"/>
          <w:szCs w:val="16"/>
          <w:lang w:eastAsia="ru-RU"/>
        </w:rPr>
        <w:t xml:space="preserve">дата реєстрації емітентом </w:t>
      </w:r>
      <w:r w:rsidRPr="005A0F2E">
        <w:rPr>
          <w:rFonts w:ascii="Times New Roman" w:eastAsia="Times New Roman" w:hAnsi="Times New Roman" w:cs="Times New Roman"/>
          <w:bCs/>
          <w:color w:val="000000"/>
          <w:sz w:val="16"/>
          <w:szCs w:val="16"/>
          <w:lang w:eastAsia="ru-RU"/>
        </w:rPr>
        <w:br/>
        <w:t xml:space="preserve">                  електронного документа)</w:t>
      </w:r>
    </w:p>
    <w:p w:rsidR="005A0F2E" w:rsidRPr="005A0F2E" w:rsidRDefault="005A0F2E" w:rsidP="005A0F2E">
      <w:pPr>
        <w:spacing w:after="0" w:line="240" w:lineRule="auto"/>
        <w:outlineLvl w:val="2"/>
        <w:rPr>
          <w:rFonts w:ascii="Times New Roman" w:eastAsia="Times New Roman" w:hAnsi="Times New Roman" w:cs="Times New Roman"/>
          <w:bCs/>
          <w:color w:val="000000"/>
          <w:sz w:val="16"/>
          <w:szCs w:val="16"/>
          <w:lang w:eastAsia="ru-RU"/>
        </w:rPr>
      </w:pPr>
    </w:p>
    <w:p w:rsidR="005A0F2E" w:rsidRPr="00552504" w:rsidRDefault="005A0F2E" w:rsidP="005A0F2E">
      <w:pPr>
        <w:spacing w:after="0" w:line="240" w:lineRule="auto"/>
        <w:outlineLvl w:val="2"/>
        <w:rPr>
          <w:rFonts w:ascii="Times New Roman" w:eastAsia="Times New Roman" w:hAnsi="Times New Roman" w:cs="Times New Roman"/>
          <w:bCs/>
          <w:color w:val="000000"/>
          <w:sz w:val="16"/>
          <w:szCs w:val="16"/>
          <w:lang w:val="ru-RU" w:eastAsia="ru-RU"/>
        </w:rPr>
      </w:pPr>
      <w:r w:rsidRPr="005A0F2E">
        <w:rPr>
          <w:rFonts w:ascii="Times New Roman" w:eastAsia="Times New Roman" w:hAnsi="Times New Roman" w:cs="Times New Roman"/>
          <w:bCs/>
          <w:color w:val="000000"/>
          <w:sz w:val="16"/>
          <w:szCs w:val="16"/>
          <w:lang w:val="ru-RU" w:eastAsia="ru-RU"/>
        </w:rPr>
        <w:t xml:space="preserve">               </w:t>
      </w:r>
      <w:r w:rsidRPr="005A0F2E">
        <w:rPr>
          <w:rFonts w:ascii="Times New Roman" w:eastAsia="Times New Roman" w:hAnsi="Times New Roman" w:cs="Times New Roman"/>
          <w:bCs/>
          <w:color w:val="000000"/>
          <w:sz w:val="16"/>
          <w:szCs w:val="16"/>
          <w:lang w:eastAsia="ru-RU"/>
        </w:rPr>
        <w:t xml:space="preserve">№ </w:t>
      </w:r>
      <w:r w:rsidRPr="00552504">
        <w:rPr>
          <w:rFonts w:ascii="Times New Roman" w:eastAsia="Times New Roman" w:hAnsi="Times New Roman" w:cs="Times New Roman"/>
          <w:b/>
          <w:bCs/>
          <w:color w:val="000000"/>
          <w:sz w:val="20"/>
          <w:szCs w:val="20"/>
          <w:u w:val="single"/>
          <w:lang w:val="ru-RU" w:eastAsia="ru-RU"/>
        </w:rPr>
        <w:t>24/04-1</w:t>
      </w:r>
    </w:p>
    <w:p w:rsidR="005A0F2E" w:rsidRPr="005A0F2E" w:rsidRDefault="005A0F2E" w:rsidP="005A0F2E">
      <w:pPr>
        <w:spacing w:after="0" w:line="240" w:lineRule="auto"/>
        <w:outlineLvl w:val="2"/>
        <w:rPr>
          <w:rFonts w:ascii="Times New Roman" w:eastAsia="Times New Roman" w:hAnsi="Times New Roman" w:cs="Times New Roman"/>
          <w:bCs/>
          <w:color w:val="000000"/>
          <w:sz w:val="16"/>
          <w:szCs w:val="16"/>
          <w:lang w:eastAsia="ru-RU"/>
        </w:rPr>
      </w:pPr>
      <w:r w:rsidRPr="005A0F2E">
        <w:rPr>
          <w:rFonts w:ascii="Times New Roman" w:eastAsia="Times New Roman" w:hAnsi="Times New Roman" w:cs="Times New Roman"/>
          <w:bCs/>
          <w:color w:val="000000"/>
          <w:sz w:val="16"/>
          <w:szCs w:val="16"/>
          <w:lang w:val="ru-RU" w:eastAsia="ru-RU"/>
        </w:rPr>
        <w:t xml:space="preserve">                  </w:t>
      </w:r>
      <w:r w:rsidRPr="005A0F2E">
        <w:rPr>
          <w:rFonts w:ascii="Times New Roman" w:eastAsia="Times New Roman" w:hAnsi="Times New Roman" w:cs="Times New Roman"/>
          <w:bCs/>
          <w:color w:val="000000"/>
          <w:sz w:val="16"/>
          <w:szCs w:val="16"/>
          <w:lang w:eastAsia="ru-RU"/>
        </w:rPr>
        <w:t>вихідний реєстраційний</w:t>
      </w:r>
      <w:r w:rsidRPr="005A0F2E">
        <w:rPr>
          <w:rFonts w:ascii="Times New Roman" w:eastAsia="Times New Roman" w:hAnsi="Times New Roman" w:cs="Times New Roman"/>
          <w:bCs/>
          <w:color w:val="000000"/>
          <w:sz w:val="16"/>
          <w:szCs w:val="16"/>
          <w:lang w:eastAsia="ru-RU"/>
        </w:rPr>
        <w:br/>
        <w:t xml:space="preserve">                  номер електронного документа)</w:t>
      </w:r>
    </w:p>
    <w:p w:rsidR="005A0F2E" w:rsidRPr="005A0F2E" w:rsidRDefault="005A0F2E" w:rsidP="005A0F2E">
      <w:pPr>
        <w:spacing w:after="0" w:line="240" w:lineRule="auto"/>
        <w:outlineLvl w:val="2"/>
        <w:rPr>
          <w:rFonts w:ascii="Times New Roman" w:eastAsia="Times New Roman" w:hAnsi="Times New Roman" w:cs="Times New Roman"/>
          <w:bCs/>
          <w:color w:val="000000"/>
          <w:sz w:val="16"/>
          <w:szCs w:val="16"/>
          <w:lang w:eastAsia="ru-RU"/>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5A0F2E" w:rsidRPr="005A0F2E" w:rsidTr="00C93DFA">
        <w:tc>
          <w:tcPr>
            <w:tcW w:w="5000" w:type="pct"/>
            <w:tcMar>
              <w:top w:w="60" w:type="dxa"/>
              <w:left w:w="60" w:type="dxa"/>
              <w:bottom w:w="60" w:type="dxa"/>
              <w:right w:w="60" w:type="dxa"/>
            </w:tcMar>
            <w:vAlign w:val="cente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i/>
                <w:color w:val="000000"/>
                <w:sz w:val="20"/>
                <w:szCs w:val="20"/>
                <w:lang w:eastAsia="ru-RU"/>
              </w:rPr>
            </w:pPr>
            <w:r w:rsidRPr="005A0F2E">
              <w:rPr>
                <w:rFonts w:ascii="Times New Roman" w:eastAsia="Times New Roman" w:hAnsi="Times New Roman" w:cs="Times New Roman"/>
                <w:color w:val="000000"/>
                <w:sz w:val="20"/>
                <w:szCs w:val="20"/>
                <w:lang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val="ru-RU"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5A0F2E" w:rsidRPr="005A0F2E" w:rsidTr="00C93DFA">
        <w:tc>
          <w:tcPr>
            <w:tcW w:w="156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val="en-US" w:eastAsia="ru-RU"/>
              </w:rPr>
            </w:pPr>
            <w:r w:rsidRPr="005A0F2E">
              <w:rPr>
                <w:rFonts w:ascii="Times New Roman" w:eastAsia="Times New Roman" w:hAnsi="Times New Roman" w:cs="Times New Roman"/>
                <w:color w:val="000000"/>
                <w:sz w:val="20"/>
                <w:szCs w:val="20"/>
                <w:lang w:val="en-US" w:eastAsia="ru-RU"/>
              </w:rPr>
              <w:t>В.о. директора</w:t>
            </w:r>
          </w:p>
        </w:tc>
        <w:tc>
          <w:tcPr>
            <w:tcW w:w="18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val="ru-RU" w:eastAsia="ru-RU"/>
              </w:rPr>
            </w:pPr>
            <w:r w:rsidRPr="005A0F2E">
              <w:rPr>
                <w:rFonts w:ascii="Times New Roman" w:eastAsia="Times New Roman" w:hAnsi="Times New Roman" w:cs="Times New Roman"/>
                <w:color w:val="000000"/>
                <w:sz w:val="20"/>
                <w:szCs w:val="20"/>
                <w:lang w:val="ru-RU" w:eastAsia="ru-RU"/>
              </w:rPr>
              <w:t> </w:t>
            </w:r>
          </w:p>
        </w:tc>
        <w:tc>
          <w:tcPr>
            <w:tcW w:w="3538"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val="ru-RU" w:eastAsia="ru-RU"/>
              </w:rPr>
            </w:pPr>
            <w:r w:rsidRPr="005A0F2E">
              <w:rPr>
                <w:rFonts w:ascii="Times New Roman" w:eastAsia="Times New Roman" w:hAnsi="Times New Roman" w:cs="Times New Roman"/>
                <w:color w:val="000000"/>
                <w:sz w:val="20"/>
                <w:szCs w:val="20"/>
                <w:lang w:val="ru-RU" w:eastAsia="ru-RU"/>
              </w:rPr>
              <w:t> </w:t>
            </w:r>
          </w:p>
        </w:tc>
        <w:tc>
          <w:tcPr>
            <w:tcW w:w="18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val="ru-RU" w:eastAsia="ru-RU"/>
              </w:rPr>
            </w:pPr>
            <w:r w:rsidRPr="005A0F2E">
              <w:rPr>
                <w:rFonts w:ascii="Times New Roman" w:eastAsia="Times New Roman" w:hAnsi="Times New Roman" w:cs="Times New Roman"/>
                <w:color w:val="000000"/>
                <w:sz w:val="20"/>
                <w:szCs w:val="20"/>
                <w:lang w:val="ru-RU" w:eastAsia="ru-RU"/>
              </w:rPr>
              <w:t> </w:t>
            </w:r>
          </w:p>
        </w:tc>
        <w:tc>
          <w:tcPr>
            <w:tcW w:w="4141" w:type="dxa"/>
            <w:tcMar>
              <w:top w:w="60" w:type="dxa"/>
              <w:left w:w="60" w:type="dxa"/>
              <w:bottom w:w="60" w:type="dxa"/>
              <w:right w:w="60" w:type="dxa"/>
            </w:tcMar>
            <w:vAlign w:val="bottom"/>
          </w:tcPr>
          <w:p w:rsidR="005A0F2E" w:rsidRPr="005A0F2E" w:rsidRDefault="005A0F2E" w:rsidP="005A0F2E">
            <w:pPr>
              <w:spacing w:after="0" w:line="240" w:lineRule="auto"/>
              <w:ind w:left="1280" w:hanging="591"/>
              <w:jc w:val="center"/>
              <w:rPr>
                <w:rFonts w:ascii="Times New Roman" w:eastAsia="Times New Roman" w:hAnsi="Times New Roman" w:cs="Times New Roman"/>
                <w:color w:val="000000"/>
                <w:sz w:val="20"/>
                <w:szCs w:val="20"/>
                <w:lang w:val="en-US" w:eastAsia="ru-RU"/>
              </w:rPr>
            </w:pPr>
            <w:r w:rsidRPr="005A0F2E">
              <w:rPr>
                <w:rFonts w:ascii="Times New Roman" w:eastAsia="Times New Roman" w:hAnsi="Times New Roman" w:cs="Times New Roman"/>
                <w:color w:val="000000"/>
                <w:sz w:val="20"/>
                <w:szCs w:val="20"/>
                <w:lang w:val="en-US" w:eastAsia="ru-RU"/>
              </w:rPr>
              <w:t>Єременко Юрiй Олександрович</w:t>
            </w:r>
          </w:p>
        </w:tc>
      </w:tr>
      <w:tr w:rsidR="005A0F2E" w:rsidRPr="005A0F2E" w:rsidTr="00C93DFA">
        <w:tc>
          <w:tcPr>
            <w:tcW w:w="156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4"/>
                <w:szCs w:val="24"/>
                <w:lang w:val="ru-RU" w:eastAsia="ru-RU"/>
              </w:rPr>
            </w:pPr>
            <w:r w:rsidRPr="005A0F2E">
              <w:rPr>
                <w:rFonts w:ascii="Times New Roman" w:eastAsia="Times New Roman" w:hAnsi="Times New Roman" w:cs="Times New Roman"/>
                <w:color w:val="000000"/>
                <w:sz w:val="20"/>
                <w:szCs w:val="20"/>
                <w:lang w:val="ru-RU" w:eastAsia="ru-RU"/>
              </w:rPr>
              <w:t>(посада)</w:t>
            </w:r>
          </w:p>
        </w:tc>
        <w:tc>
          <w:tcPr>
            <w:tcW w:w="18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4"/>
                <w:szCs w:val="24"/>
                <w:lang w:val="ru-RU" w:eastAsia="ru-RU"/>
              </w:rPr>
            </w:pPr>
            <w:r w:rsidRPr="005A0F2E">
              <w:rPr>
                <w:rFonts w:ascii="Times New Roman" w:eastAsia="Times New Roman" w:hAnsi="Times New Roman" w:cs="Times New Roman"/>
                <w:color w:val="000000"/>
                <w:sz w:val="24"/>
                <w:szCs w:val="24"/>
                <w:lang w:val="ru-RU" w:eastAsia="ru-RU"/>
              </w:rPr>
              <w:t> </w:t>
            </w:r>
          </w:p>
        </w:tc>
        <w:tc>
          <w:tcPr>
            <w:tcW w:w="3538"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4"/>
                <w:szCs w:val="24"/>
                <w:lang w:val="ru-RU" w:eastAsia="ru-RU"/>
              </w:rPr>
            </w:pPr>
            <w:r w:rsidRPr="005A0F2E">
              <w:rPr>
                <w:rFonts w:ascii="Times New Roman" w:eastAsia="Times New Roman" w:hAnsi="Times New Roman" w:cs="Times New Roman"/>
                <w:color w:val="000000"/>
                <w:sz w:val="20"/>
                <w:szCs w:val="20"/>
                <w:lang w:val="ru-RU" w:eastAsia="ru-RU"/>
              </w:rPr>
              <w:t>(підпис)</w:t>
            </w:r>
          </w:p>
        </w:tc>
        <w:tc>
          <w:tcPr>
            <w:tcW w:w="18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4"/>
                <w:szCs w:val="24"/>
                <w:lang w:val="ru-RU" w:eastAsia="ru-RU"/>
              </w:rPr>
            </w:pPr>
            <w:r w:rsidRPr="005A0F2E">
              <w:rPr>
                <w:rFonts w:ascii="Times New Roman" w:eastAsia="Times New Roman" w:hAnsi="Times New Roman" w:cs="Times New Roman"/>
                <w:color w:val="000000"/>
                <w:sz w:val="24"/>
                <w:szCs w:val="24"/>
                <w:lang w:val="ru-RU" w:eastAsia="ru-RU"/>
              </w:rPr>
              <w:t> </w:t>
            </w:r>
          </w:p>
        </w:tc>
        <w:tc>
          <w:tcPr>
            <w:tcW w:w="4141"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4"/>
                <w:szCs w:val="24"/>
                <w:lang w:val="ru-RU" w:eastAsia="ru-RU"/>
              </w:rPr>
            </w:pPr>
            <w:r w:rsidRPr="005A0F2E">
              <w:rPr>
                <w:rFonts w:ascii="Times New Roman" w:eastAsia="Times New Roman" w:hAnsi="Times New Roman" w:cs="Times New Roman"/>
                <w:color w:val="000000"/>
                <w:sz w:val="20"/>
                <w:szCs w:val="20"/>
                <w:lang w:val="ru-RU" w:eastAsia="ru-RU"/>
              </w:rPr>
              <w:t>(прізвище та ініціали керівника)</w:t>
            </w:r>
          </w:p>
        </w:tc>
      </w:tr>
      <w:tr w:rsidR="005A0F2E" w:rsidRPr="005A0F2E" w:rsidTr="00C93DFA">
        <w:trPr>
          <w:trHeight w:val="121"/>
        </w:trPr>
        <w:tc>
          <w:tcPr>
            <w:tcW w:w="5460" w:type="dxa"/>
            <w:gridSpan w:val="4"/>
            <w:vMerge w:val="restart"/>
            <w:tcMar>
              <w:top w:w="30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4"/>
                <w:szCs w:val="24"/>
                <w:lang w:val="ru-RU" w:eastAsia="ru-RU"/>
              </w:rPr>
            </w:pPr>
          </w:p>
        </w:tc>
        <w:tc>
          <w:tcPr>
            <w:tcW w:w="4141"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val="en-US" w:eastAsia="ru-RU"/>
              </w:rPr>
            </w:pPr>
          </w:p>
        </w:tc>
      </w:tr>
      <w:tr w:rsidR="005A0F2E" w:rsidRPr="005A0F2E" w:rsidTr="00C93DFA">
        <w:trPr>
          <w:trHeight w:val="44"/>
        </w:trPr>
        <w:tc>
          <w:tcPr>
            <w:tcW w:w="5460" w:type="dxa"/>
            <w:gridSpan w:val="4"/>
            <w:vMerge/>
            <w:vAlign w:val="center"/>
          </w:tcPr>
          <w:p w:rsidR="005A0F2E" w:rsidRPr="005A0F2E" w:rsidRDefault="005A0F2E" w:rsidP="005A0F2E">
            <w:pPr>
              <w:spacing w:after="0" w:line="240" w:lineRule="auto"/>
              <w:rPr>
                <w:rFonts w:ascii="Times New Roman" w:eastAsia="Times New Roman" w:hAnsi="Times New Roman" w:cs="Times New Roman"/>
                <w:color w:val="000000"/>
                <w:sz w:val="24"/>
                <w:szCs w:val="24"/>
                <w:lang w:val="ru-RU" w:eastAsia="ru-RU"/>
              </w:rPr>
            </w:pPr>
          </w:p>
        </w:tc>
        <w:tc>
          <w:tcPr>
            <w:tcW w:w="4141"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4"/>
                <w:szCs w:val="24"/>
                <w:lang w:val="ru-RU" w:eastAsia="ru-RU"/>
              </w:rPr>
            </w:pPr>
          </w:p>
        </w:tc>
      </w:tr>
      <w:tr w:rsidR="005A0F2E" w:rsidRPr="005A0F2E" w:rsidTr="00C93DFA">
        <w:tc>
          <w:tcPr>
            <w:tcW w:w="9601" w:type="dxa"/>
            <w:gridSpan w:val="5"/>
            <w:tcMar>
              <w:top w:w="60" w:type="dxa"/>
              <w:left w:w="60" w:type="dxa"/>
              <w:bottom w:w="60" w:type="dxa"/>
              <w:right w:w="60" w:type="dxa"/>
            </w:tcMar>
            <w:vAlign w:val="center"/>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bCs/>
                <w:color w:val="000000"/>
                <w:sz w:val="24"/>
                <w:szCs w:val="24"/>
                <w:lang w:val="ru-RU" w:eastAsia="ru-RU"/>
              </w:rPr>
            </w:pPr>
            <w:r w:rsidRPr="005A0F2E">
              <w:rPr>
                <w:rFonts w:ascii="Times New Roman" w:eastAsia="Times New Roman" w:hAnsi="Times New Roman" w:cs="Times New Roman"/>
                <w:b/>
                <w:bCs/>
                <w:color w:val="000000"/>
                <w:sz w:val="24"/>
                <w:szCs w:val="24"/>
                <w:lang w:val="ru-RU" w:eastAsia="ru-RU"/>
              </w:rPr>
              <w:t>Річна інформація емітента цінних паперів</w:t>
            </w:r>
            <w:r w:rsidRPr="005A0F2E">
              <w:rPr>
                <w:rFonts w:ascii="Times New Roman" w:eastAsia="Times New Roman" w:hAnsi="Times New Roman" w:cs="Times New Roman"/>
                <w:b/>
                <w:bCs/>
                <w:color w:val="000000"/>
                <w:sz w:val="24"/>
                <w:szCs w:val="24"/>
                <w:lang w:val="ru-RU" w:eastAsia="ru-RU"/>
              </w:rPr>
              <w:br/>
              <w:t xml:space="preserve">за 2018 рік </w:t>
            </w: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5A0F2E" w:rsidRPr="005A0F2E" w:rsidTr="00C93DFA">
        <w:tc>
          <w:tcPr>
            <w:tcW w:w="5000" w:type="pct"/>
            <w:gridSpan w:val="2"/>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color w:val="000000"/>
                <w:sz w:val="24"/>
                <w:szCs w:val="24"/>
                <w:lang w:val="ru-RU" w:eastAsia="ru-RU"/>
              </w:rPr>
            </w:pPr>
            <w:r w:rsidRPr="005A0F2E">
              <w:rPr>
                <w:rFonts w:ascii="Times New Roman" w:eastAsia="Times New Roman" w:hAnsi="Times New Roman" w:cs="Times New Roman"/>
                <w:b/>
                <w:bCs/>
                <w:color w:val="000000"/>
                <w:sz w:val="24"/>
                <w:szCs w:val="24"/>
                <w:lang w:val="en-US" w:eastAsia="ru-RU"/>
              </w:rPr>
              <w:t>I</w:t>
            </w:r>
            <w:r w:rsidRPr="005A0F2E">
              <w:rPr>
                <w:rFonts w:ascii="Times New Roman" w:eastAsia="Times New Roman" w:hAnsi="Times New Roman" w:cs="Times New Roman"/>
                <w:b/>
                <w:bCs/>
                <w:color w:val="000000"/>
                <w:sz w:val="24"/>
                <w:szCs w:val="24"/>
                <w:lang w:val="ru-RU" w:eastAsia="ru-RU"/>
              </w:rPr>
              <w:t>. Загальні відомості</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color w:val="000000"/>
                <w:sz w:val="20"/>
                <w:szCs w:val="20"/>
                <w:lang w:val="ru-RU" w:eastAsia="ru-RU"/>
              </w:rPr>
            </w:pPr>
            <w:r w:rsidRPr="005A0F2E">
              <w:rPr>
                <w:rFonts w:ascii="Times New Roman" w:eastAsia="Times New Roman" w:hAnsi="Times New Roman" w:cs="Times New Roman"/>
                <w:b/>
                <w:color w:val="000000"/>
                <w:sz w:val="20"/>
                <w:szCs w:val="20"/>
                <w:lang w:val="ru-RU" w:eastAsia="ru-RU"/>
              </w:rPr>
              <w:t>1. Повне найменування емітента</w:t>
            </w:r>
          </w:p>
        </w:tc>
        <w:tc>
          <w:tcPr>
            <w:tcW w:w="3641" w:type="pct"/>
            <w:vAlign w:val="center"/>
          </w:tcPr>
          <w:p w:rsidR="005A0F2E" w:rsidRPr="00552504" w:rsidRDefault="005A0F2E" w:rsidP="005A0F2E">
            <w:pPr>
              <w:spacing w:after="0" w:line="240" w:lineRule="auto"/>
              <w:rPr>
                <w:rFonts w:ascii="Times New Roman" w:eastAsia="Times New Roman" w:hAnsi="Times New Roman" w:cs="Times New Roman"/>
                <w:sz w:val="20"/>
                <w:szCs w:val="20"/>
                <w:lang w:val="ru-RU" w:eastAsia="ru-RU"/>
              </w:rPr>
            </w:pPr>
            <w:r w:rsidRPr="00552504">
              <w:rPr>
                <w:rFonts w:ascii="Times New Roman" w:eastAsia="Times New Roman" w:hAnsi="Times New Roman" w:cs="Times New Roman"/>
                <w:sz w:val="20"/>
                <w:szCs w:val="20"/>
                <w:lang w:val="ru-RU" w:eastAsia="ru-RU"/>
              </w:rPr>
              <w:t>Приватне акц</w:t>
            </w:r>
            <w:r w:rsidRPr="005A0F2E">
              <w:rPr>
                <w:rFonts w:ascii="Times New Roman" w:eastAsia="Times New Roman" w:hAnsi="Times New Roman" w:cs="Times New Roman"/>
                <w:sz w:val="20"/>
                <w:szCs w:val="20"/>
                <w:lang w:val="en-US" w:eastAsia="ru-RU"/>
              </w:rPr>
              <w:t>i</w:t>
            </w:r>
            <w:r w:rsidRPr="00552504">
              <w:rPr>
                <w:rFonts w:ascii="Times New Roman" w:eastAsia="Times New Roman" w:hAnsi="Times New Roman" w:cs="Times New Roman"/>
                <w:sz w:val="20"/>
                <w:szCs w:val="20"/>
                <w:lang w:val="ru-RU" w:eastAsia="ru-RU"/>
              </w:rPr>
              <w:t>онерне товариство "Завод "Артемаш"</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color w:val="000000"/>
                <w:sz w:val="20"/>
                <w:szCs w:val="20"/>
                <w:lang w:val="ru-RU" w:eastAsia="ru-RU"/>
              </w:rPr>
            </w:pPr>
            <w:r w:rsidRPr="005A0F2E">
              <w:rPr>
                <w:rFonts w:ascii="Times New Roman" w:eastAsia="Times New Roman" w:hAnsi="Times New Roman" w:cs="Times New Roman"/>
                <w:b/>
                <w:color w:val="000000"/>
                <w:sz w:val="20"/>
                <w:szCs w:val="20"/>
                <w:lang w:val="ru-RU" w:eastAsia="ru-RU"/>
              </w:rPr>
              <w:t>2. Організаційно-правова форма емітента</w:t>
            </w:r>
          </w:p>
        </w:tc>
        <w:tc>
          <w:tcPr>
            <w:tcW w:w="3641" w:type="pct"/>
            <w:vAlign w:val="center"/>
          </w:tcPr>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Акцiонерне товариство</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color w:val="000000"/>
                <w:sz w:val="20"/>
                <w:szCs w:val="20"/>
                <w:lang w:val="ru-RU" w:eastAsia="ru-RU"/>
              </w:rPr>
            </w:pPr>
            <w:r w:rsidRPr="005A0F2E">
              <w:rPr>
                <w:rFonts w:ascii="Times New Roman" w:eastAsia="Times New Roman" w:hAnsi="Times New Roman" w:cs="Times New Roman"/>
                <w:b/>
                <w:color w:val="000000"/>
                <w:sz w:val="20"/>
                <w:szCs w:val="20"/>
                <w:lang w:val="ru-RU" w:eastAsia="ru-RU"/>
              </w:rPr>
              <w:t xml:space="preserve">3. </w:t>
            </w:r>
            <w:r w:rsidRPr="005A0F2E">
              <w:rPr>
                <w:rFonts w:ascii="Times New Roman" w:eastAsia="Times New Roman" w:hAnsi="Times New Roman" w:cs="Times New Roman"/>
                <w:b/>
                <w:color w:val="000000"/>
                <w:sz w:val="20"/>
                <w:szCs w:val="20"/>
                <w:lang w:eastAsia="ru-RU"/>
              </w:rPr>
              <w:t>Ідентифікаційний код юридичної особи.</w:t>
            </w:r>
          </w:p>
        </w:tc>
        <w:tc>
          <w:tcPr>
            <w:tcW w:w="3641" w:type="pct"/>
            <w:vAlign w:val="center"/>
          </w:tcPr>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14316190</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color w:val="000000"/>
                <w:sz w:val="20"/>
                <w:szCs w:val="20"/>
                <w:lang w:val="ru-RU" w:eastAsia="ru-RU"/>
              </w:rPr>
            </w:pPr>
            <w:r w:rsidRPr="005A0F2E">
              <w:rPr>
                <w:rFonts w:ascii="Times New Roman" w:eastAsia="Times New Roman" w:hAnsi="Times New Roman" w:cs="Times New Roman"/>
                <w:b/>
                <w:color w:val="000000"/>
                <w:sz w:val="20"/>
                <w:szCs w:val="20"/>
                <w:lang w:val="ru-RU" w:eastAsia="ru-RU"/>
              </w:rPr>
              <w:t>4. Місцезнаходження емітента</w:t>
            </w:r>
          </w:p>
        </w:tc>
        <w:tc>
          <w:tcPr>
            <w:tcW w:w="3641" w:type="pct"/>
            <w:vAlign w:val="center"/>
          </w:tcPr>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eastAsia="ru-RU"/>
              </w:rPr>
              <w:t>04050 м. Київ Шевченкiвський м.Київ вул. Юрiя Iллєнка, 2/10</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color w:val="000000"/>
                <w:sz w:val="20"/>
                <w:szCs w:val="20"/>
                <w:lang w:val="ru-RU" w:eastAsia="ru-RU"/>
              </w:rPr>
            </w:pPr>
            <w:r w:rsidRPr="005A0F2E">
              <w:rPr>
                <w:rFonts w:ascii="Times New Roman" w:eastAsia="Times New Roman" w:hAnsi="Times New Roman" w:cs="Times New Roman"/>
                <w:b/>
                <w:color w:val="000000"/>
                <w:sz w:val="20"/>
                <w:szCs w:val="20"/>
                <w:lang w:val="ru-RU" w:eastAsia="ru-RU"/>
              </w:rPr>
              <w:t>5. Міжміський код, телефон та факс емітента</w:t>
            </w:r>
          </w:p>
        </w:tc>
        <w:tc>
          <w:tcPr>
            <w:tcW w:w="3641" w:type="pct"/>
            <w:vAlign w:val="center"/>
          </w:tcPr>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(044) 486-79-42 (044) 486-79-42</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color w:val="000000"/>
                <w:sz w:val="20"/>
                <w:szCs w:val="20"/>
                <w:lang w:val="ru-RU" w:eastAsia="ru-RU"/>
              </w:rPr>
            </w:pPr>
            <w:r w:rsidRPr="005A0F2E">
              <w:rPr>
                <w:rFonts w:ascii="Times New Roman" w:eastAsia="Times New Roman" w:hAnsi="Times New Roman" w:cs="Times New Roman"/>
                <w:b/>
                <w:color w:val="000000"/>
                <w:sz w:val="20"/>
                <w:szCs w:val="20"/>
                <w:lang w:val="ru-RU" w:eastAsia="ru-RU"/>
              </w:rPr>
              <w:t xml:space="preserve">6. </w:t>
            </w:r>
            <w:r w:rsidRPr="005A0F2E">
              <w:rPr>
                <w:rFonts w:ascii="Times New Roman" w:eastAsia="Times New Roman" w:hAnsi="Times New Roman" w:cs="Times New Roman"/>
                <w:b/>
                <w:color w:val="000000"/>
                <w:sz w:val="20"/>
                <w:szCs w:val="20"/>
                <w:lang w:eastAsia="ru-RU"/>
              </w:rPr>
              <w:t>Адреса електронної пошти</w:t>
            </w:r>
          </w:p>
        </w:tc>
        <w:tc>
          <w:tcPr>
            <w:tcW w:w="3641" w:type="pct"/>
            <w:vAlign w:val="center"/>
          </w:tcPr>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artmash@artem.ua</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23.04.2019</w:t>
            </w:r>
          </w:p>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"Затвердити рiчну iнформацiю ПрАТ "Завод "Артеммаш" за 2018 рiк"</w:t>
            </w:r>
          </w:p>
        </w:tc>
      </w:tr>
      <w:tr w:rsidR="005A0F2E" w:rsidRPr="005A0F2E" w:rsidTr="00C93DFA">
        <w:tc>
          <w:tcPr>
            <w:tcW w:w="1359" w:type="pct"/>
            <w:tcMar>
              <w:top w:w="60" w:type="dxa"/>
              <w:left w:w="60" w:type="dxa"/>
              <w:bottom w:w="60" w:type="dxa"/>
              <w:right w:w="60" w:type="dxa"/>
            </w:tcMar>
            <w:vAlign w:val="cente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інформації від </w:t>
            </w:r>
            <w:r w:rsidRPr="005A0F2E">
              <w:rPr>
                <w:rFonts w:ascii="Times New Roman" w:eastAsia="Times New Roman" w:hAnsi="Times New Roman" w:cs="Times New Roman"/>
                <w:b/>
                <w:color w:val="000000"/>
                <w:sz w:val="20"/>
                <w:szCs w:val="20"/>
                <w:lang w:eastAsia="ru-RU"/>
              </w:rPr>
              <w:lastRenderedPageBreak/>
              <w:t>імені учасника фондового ринку</w:t>
            </w:r>
          </w:p>
        </w:tc>
        <w:tc>
          <w:tcPr>
            <w:tcW w:w="3641" w:type="pct"/>
            <w:vAlign w:val="center"/>
          </w:tcPr>
          <w:p w:rsidR="005A0F2E" w:rsidRPr="00552504" w:rsidRDefault="005A0F2E" w:rsidP="005A0F2E">
            <w:pPr>
              <w:spacing w:after="0" w:line="240" w:lineRule="auto"/>
              <w:rPr>
                <w:rFonts w:ascii="Times New Roman" w:eastAsia="Times New Roman" w:hAnsi="Times New Roman" w:cs="Times New Roman"/>
                <w:sz w:val="20"/>
                <w:szCs w:val="20"/>
                <w:lang w:val="ru-RU" w:eastAsia="ru-RU"/>
              </w:rPr>
            </w:pPr>
            <w:r w:rsidRPr="00552504">
              <w:rPr>
                <w:rFonts w:ascii="Times New Roman" w:eastAsia="Times New Roman" w:hAnsi="Times New Roman" w:cs="Times New Roman"/>
                <w:sz w:val="20"/>
                <w:szCs w:val="20"/>
                <w:lang w:val="ru-RU" w:eastAsia="ru-RU"/>
              </w:rPr>
              <w:lastRenderedPageBreak/>
              <w:t xml:space="preserve">Державна установа "Агентство з розвитку </w:t>
            </w:r>
            <w:r w:rsidRPr="005A0F2E">
              <w:rPr>
                <w:rFonts w:ascii="Times New Roman" w:eastAsia="Times New Roman" w:hAnsi="Times New Roman" w:cs="Times New Roman"/>
                <w:sz w:val="20"/>
                <w:szCs w:val="20"/>
                <w:lang w:val="en-US" w:eastAsia="ru-RU"/>
              </w:rPr>
              <w:t>i</w:t>
            </w:r>
            <w:r w:rsidRPr="00552504">
              <w:rPr>
                <w:rFonts w:ascii="Times New Roman" w:eastAsia="Times New Roman" w:hAnsi="Times New Roman" w:cs="Times New Roman"/>
                <w:sz w:val="20"/>
                <w:szCs w:val="20"/>
                <w:lang w:val="ru-RU" w:eastAsia="ru-RU"/>
              </w:rPr>
              <w:t>нфраструктури фондового ринку України"</w:t>
            </w:r>
          </w:p>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21676262</w:t>
            </w:r>
          </w:p>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Україна</w:t>
            </w:r>
          </w:p>
          <w:p w:rsidR="005A0F2E" w:rsidRPr="005A0F2E" w:rsidRDefault="005A0F2E" w:rsidP="005A0F2E">
            <w:pPr>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DR/00001/APA</w:t>
            </w:r>
          </w:p>
        </w:tc>
      </w:tr>
      <w:tr w:rsidR="005A0F2E" w:rsidRPr="005A0F2E" w:rsidTr="00C93DFA">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5A0F2E" w:rsidRPr="00552504" w:rsidRDefault="005A0F2E" w:rsidP="005A0F2E">
            <w:pPr>
              <w:spacing w:after="0" w:line="240" w:lineRule="auto"/>
              <w:jc w:val="center"/>
              <w:rPr>
                <w:rFonts w:ascii="Times New Roman" w:eastAsia="Times New Roman" w:hAnsi="Times New Roman" w:cs="Times New Roman"/>
                <w:b/>
                <w:bCs/>
                <w:sz w:val="24"/>
                <w:szCs w:val="24"/>
                <w:lang w:eastAsia="ru-RU"/>
              </w:rPr>
            </w:pPr>
            <w:r w:rsidRPr="005A0F2E">
              <w:rPr>
                <w:rFonts w:ascii="Times New Roman" w:eastAsia="Times New Roman" w:hAnsi="Times New Roman" w:cs="Times New Roman"/>
                <w:b/>
                <w:bCs/>
                <w:sz w:val="24"/>
                <w:szCs w:val="24"/>
                <w:lang w:val="en-US" w:eastAsia="ru-RU"/>
              </w:rPr>
              <w:t>II</w:t>
            </w:r>
            <w:r w:rsidRPr="00552504">
              <w:rPr>
                <w:rFonts w:ascii="Times New Roman" w:eastAsia="Times New Roman" w:hAnsi="Times New Roman" w:cs="Times New Roman"/>
                <w:b/>
                <w:bCs/>
                <w:sz w:val="24"/>
                <w:szCs w:val="24"/>
                <w:lang w:eastAsia="ru-RU"/>
              </w:rPr>
              <w:t>. Дані про дату та місце оприлюднення річної інформації</w:t>
            </w: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val="ru-RU" w:eastAsia="ru-RU"/>
        </w:rPr>
      </w:pPr>
    </w:p>
    <w:p w:rsidR="005A0F2E" w:rsidRPr="005A0F2E" w:rsidRDefault="005A0F2E" w:rsidP="005A0F2E">
      <w:pPr>
        <w:spacing w:after="0" w:line="240" w:lineRule="auto"/>
        <w:rPr>
          <w:rFonts w:ascii="Times New Roman" w:eastAsia="Times New Roman" w:hAnsi="Times New Roman" w:cs="Times New Roman"/>
          <w:vanish/>
          <w:color w:val="000000"/>
          <w:sz w:val="24"/>
          <w:szCs w:val="24"/>
          <w:lang w:val="ru-RU"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5A0F2E" w:rsidRPr="005A0F2E" w:rsidTr="00C93DFA">
        <w:tc>
          <w:tcPr>
            <w:tcW w:w="2580" w:type="dxa"/>
            <w:tcMar>
              <w:top w:w="60" w:type="dxa"/>
              <w:left w:w="60" w:type="dxa"/>
              <w:bottom w:w="60" w:type="dxa"/>
              <w:right w:w="60" w:type="dxa"/>
            </w:tcMar>
            <w:vAlign w:val="bottom"/>
          </w:tcPr>
          <w:p w:rsidR="005A0F2E" w:rsidRPr="005A0F2E" w:rsidRDefault="005A0F2E" w:rsidP="005A0F2E">
            <w:pPr>
              <w:spacing w:after="0" w:line="240" w:lineRule="auto"/>
              <w:rPr>
                <w:rFonts w:ascii="Times New Roman" w:eastAsia="Times New Roman" w:hAnsi="Times New Roman" w:cs="Times New Roman"/>
                <w:b/>
                <w:sz w:val="20"/>
                <w:szCs w:val="20"/>
                <w:lang w:val="ru-RU" w:eastAsia="ru-RU"/>
              </w:rPr>
            </w:pPr>
            <w:r w:rsidRPr="005A0F2E">
              <w:rPr>
                <w:rFonts w:ascii="Times New Roman" w:eastAsia="Times New Roman" w:hAnsi="Times New Roman" w:cs="Times New Roman"/>
                <w:b/>
                <w:color w:val="000000"/>
                <w:sz w:val="20"/>
                <w:szCs w:val="20"/>
                <w:lang w:eastAsia="ru-RU"/>
              </w:rPr>
              <w:t>Повідомлення розміщено на власному</w:t>
            </w:r>
            <w:r w:rsidRPr="005A0F2E">
              <w:rPr>
                <w:rFonts w:ascii="Times New Roman" w:eastAsia="Times New Roman" w:hAnsi="Times New Roman" w:cs="Times New Roman"/>
                <w:b/>
                <w:color w:val="000000"/>
                <w:sz w:val="20"/>
                <w:szCs w:val="20"/>
                <w:lang w:eastAsia="ru-RU"/>
              </w:rPr>
              <w:br/>
              <w:t>веб-сайті учасника фондового ринку</w:t>
            </w:r>
          </w:p>
        </w:tc>
        <w:tc>
          <w:tcPr>
            <w:tcW w:w="4568" w:type="dxa"/>
            <w:tcMar>
              <w:top w:w="60" w:type="dxa"/>
              <w:left w:w="60" w:type="dxa"/>
              <w:bottom w:w="60" w:type="dxa"/>
              <w:right w:w="60" w:type="dxa"/>
            </w:tcMar>
            <w:vAlign w:val="bottom"/>
          </w:tcPr>
          <w:p w:rsidR="005A0F2E" w:rsidRPr="00552504" w:rsidRDefault="005A0F2E" w:rsidP="005A0F2E">
            <w:pPr>
              <w:spacing w:after="0" w:line="240" w:lineRule="auto"/>
              <w:jc w:val="center"/>
              <w:rPr>
                <w:rFonts w:ascii="Times New Roman" w:eastAsia="Times New Roman" w:hAnsi="Times New Roman" w:cs="Times New Roman"/>
                <w:sz w:val="20"/>
                <w:szCs w:val="20"/>
                <w:lang w:val="ru-RU" w:eastAsia="ru-RU"/>
              </w:rPr>
            </w:pPr>
            <w:r w:rsidRPr="005A0F2E">
              <w:rPr>
                <w:rFonts w:ascii="Times New Roman" w:eastAsia="Times New Roman" w:hAnsi="Times New Roman" w:cs="Times New Roman"/>
                <w:sz w:val="20"/>
                <w:szCs w:val="20"/>
                <w:lang w:val="en-US" w:eastAsia="ru-RU"/>
              </w:rPr>
              <w:t>http</w:t>
            </w:r>
            <w:r w:rsidRPr="00552504">
              <w:rPr>
                <w:rFonts w:ascii="Times New Roman" w:eastAsia="Times New Roman" w:hAnsi="Times New Roman" w:cs="Times New Roman"/>
                <w:sz w:val="20"/>
                <w:szCs w:val="20"/>
                <w:lang w:val="ru-RU" w:eastAsia="ru-RU"/>
              </w:rPr>
              <w:t>://</w:t>
            </w:r>
            <w:r w:rsidRPr="005A0F2E">
              <w:rPr>
                <w:rFonts w:ascii="Times New Roman" w:eastAsia="Times New Roman" w:hAnsi="Times New Roman" w:cs="Times New Roman"/>
                <w:sz w:val="20"/>
                <w:szCs w:val="20"/>
                <w:lang w:val="en-US" w:eastAsia="ru-RU"/>
              </w:rPr>
              <w:t>artemmash</w:t>
            </w:r>
            <w:r w:rsidRPr="00552504">
              <w:rPr>
                <w:rFonts w:ascii="Times New Roman" w:eastAsia="Times New Roman" w:hAnsi="Times New Roman" w:cs="Times New Roman"/>
                <w:sz w:val="20"/>
                <w:szCs w:val="20"/>
                <w:lang w:val="ru-RU" w:eastAsia="ru-RU"/>
              </w:rPr>
              <w:t>.</w:t>
            </w:r>
            <w:r w:rsidRPr="005A0F2E">
              <w:rPr>
                <w:rFonts w:ascii="Times New Roman" w:eastAsia="Times New Roman" w:hAnsi="Times New Roman" w:cs="Times New Roman"/>
                <w:sz w:val="20"/>
                <w:szCs w:val="20"/>
                <w:lang w:val="en-US" w:eastAsia="ru-RU"/>
              </w:rPr>
              <w:t>in</w:t>
            </w:r>
            <w:r w:rsidRPr="00552504">
              <w:rPr>
                <w:rFonts w:ascii="Times New Roman" w:eastAsia="Times New Roman" w:hAnsi="Times New Roman" w:cs="Times New Roman"/>
                <w:sz w:val="20"/>
                <w:szCs w:val="20"/>
                <w:lang w:val="ru-RU" w:eastAsia="ru-RU"/>
              </w:rPr>
              <w:t>.</w:t>
            </w:r>
            <w:r w:rsidRPr="005A0F2E">
              <w:rPr>
                <w:rFonts w:ascii="Times New Roman" w:eastAsia="Times New Roman" w:hAnsi="Times New Roman" w:cs="Times New Roman"/>
                <w:sz w:val="20"/>
                <w:szCs w:val="20"/>
                <w:lang w:val="en-US" w:eastAsia="ru-RU"/>
              </w:rPr>
              <w:t>ua</w:t>
            </w:r>
            <w:r w:rsidRPr="00552504">
              <w:rPr>
                <w:rFonts w:ascii="Times New Roman" w:eastAsia="Times New Roman" w:hAnsi="Times New Roman" w:cs="Times New Roman"/>
                <w:sz w:val="20"/>
                <w:szCs w:val="20"/>
                <w:lang w:val="ru-RU" w:eastAsia="ru-RU"/>
              </w:rPr>
              <w:t>/</w:t>
            </w:r>
            <w:r w:rsidRPr="005A0F2E">
              <w:rPr>
                <w:rFonts w:ascii="Times New Roman" w:eastAsia="Times New Roman" w:hAnsi="Times New Roman" w:cs="Times New Roman"/>
                <w:sz w:val="20"/>
                <w:szCs w:val="20"/>
                <w:lang w:val="en-US" w:eastAsia="ru-RU"/>
              </w:rPr>
              <w:t>korporativne</w:t>
            </w:r>
            <w:r w:rsidRPr="00552504">
              <w:rPr>
                <w:rFonts w:ascii="Times New Roman" w:eastAsia="Times New Roman" w:hAnsi="Times New Roman" w:cs="Times New Roman"/>
                <w:sz w:val="20"/>
                <w:szCs w:val="20"/>
                <w:lang w:val="ru-RU" w:eastAsia="ru-RU"/>
              </w:rPr>
              <w:t>-</w:t>
            </w:r>
            <w:r w:rsidRPr="005A0F2E">
              <w:rPr>
                <w:rFonts w:ascii="Times New Roman" w:eastAsia="Times New Roman" w:hAnsi="Times New Roman" w:cs="Times New Roman"/>
                <w:sz w:val="20"/>
                <w:szCs w:val="20"/>
                <w:lang w:val="en-US" w:eastAsia="ru-RU"/>
              </w:rPr>
              <w:t>upravlinnya</w:t>
            </w:r>
            <w:r w:rsidRPr="00552504">
              <w:rPr>
                <w:rFonts w:ascii="Times New Roman" w:eastAsia="Times New Roman" w:hAnsi="Times New Roman" w:cs="Times New Roman"/>
                <w:sz w:val="20"/>
                <w:szCs w:val="20"/>
                <w:lang w:val="ru-RU" w:eastAsia="ru-RU"/>
              </w:rPr>
              <w:t>?</w:t>
            </w:r>
            <w:r w:rsidRPr="005A0F2E">
              <w:rPr>
                <w:rFonts w:ascii="Times New Roman" w:eastAsia="Times New Roman" w:hAnsi="Times New Roman" w:cs="Times New Roman"/>
                <w:sz w:val="20"/>
                <w:szCs w:val="20"/>
                <w:lang w:val="en-US" w:eastAsia="ru-RU"/>
              </w:rPr>
              <w:t>id</w:t>
            </w:r>
            <w:r w:rsidRPr="00552504">
              <w:rPr>
                <w:rFonts w:ascii="Times New Roman" w:eastAsia="Times New Roman" w:hAnsi="Times New Roman" w:cs="Times New Roman"/>
                <w:sz w:val="20"/>
                <w:szCs w:val="20"/>
                <w:lang w:val="ru-RU" w:eastAsia="ru-RU"/>
              </w:rPr>
              <w:t>=71</w:t>
            </w:r>
          </w:p>
        </w:tc>
        <w:tc>
          <w:tcPr>
            <w:tcW w:w="292" w:type="dxa"/>
            <w:tcMar>
              <w:top w:w="60" w:type="dxa"/>
              <w:left w:w="60" w:type="dxa"/>
              <w:bottom w:w="60" w:type="dxa"/>
              <w:right w:w="60" w:type="dxa"/>
            </w:tcMar>
            <w:vAlign w:val="bottom"/>
          </w:tcPr>
          <w:p w:rsidR="005A0F2E" w:rsidRPr="005A0F2E" w:rsidRDefault="005A0F2E" w:rsidP="005A0F2E">
            <w:pPr>
              <w:spacing w:after="0" w:line="240" w:lineRule="auto"/>
              <w:jc w:val="center"/>
              <w:rPr>
                <w:rFonts w:ascii="Times New Roman" w:eastAsia="Times New Roman" w:hAnsi="Times New Roman" w:cs="Times New Roman"/>
                <w:b/>
                <w:sz w:val="20"/>
                <w:szCs w:val="20"/>
                <w:lang w:val="ru-RU" w:eastAsia="ru-RU"/>
              </w:rPr>
            </w:pPr>
          </w:p>
        </w:tc>
        <w:tc>
          <w:tcPr>
            <w:tcW w:w="2161"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24.04.2019</w:t>
            </w:r>
          </w:p>
        </w:tc>
      </w:tr>
      <w:tr w:rsidR="005A0F2E" w:rsidRPr="005A0F2E" w:rsidTr="00C93DFA">
        <w:tc>
          <w:tcPr>
            <w:tcW w:w="258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4"/>
                <w:szCs w:val="24"/>
                <w:lang w:val="ru-RU" w:eastAsia="ru-RU"/>
              </w:rPr>
            </w:pPr>
            <w:r w:rsidRPr="005A0F2E">
              <w:rPr>
                <w:rFonts w:ascii="Times New Roman" w:eastAsia="Times New Roman" w:hAnsi="Times New Roman" w:cs="Times New Roman"/>
                <w:b/>
                <w:bCs/>
                <w:sz w:val="24"/>
                <w:szCs w:val="24"/>
                <w:lang w:val="ru-RU" w:eastAsia="ru-RU"/>
              </w:rPr>
              <w:t> </w:t>
            </w:r>
          </w:p>
        </w:tc>
        <w:tc>
          <w:tcPr>
            <w:tcW w:w="4568"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16"/>
                <w:szCs w:val="16"/>
                <w:lang w:val="ru-RU" w:eastAsia="ru-RU"/>
              </w:rPr>
            </w:pPr>
            <w:r w:rsidRPr="005A0F2E">
              <w:rPr>
                <w:rFonts w:ascii="Times New Roman" w:eastAsia="Times New Roman" w:hAnsi="Times New Roman" w:cs="Times New Roman"/>
                <w:sz w:val="16"/>
                <w:szCs w:val="16"/>
                <w:lang w:val="ru-RU" w:eastAsia="ru-RU"/>
              </w:rPr>
              <w:t>(адреса сторінки)</w:t>
            </w:r>
          </w:p>
        </w:tc>
        <w:tc>
          <w:tcPr>
            <w:tcW w:w="29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16"/>
                <w:szCs w:val="16"/>
                <w:lang w:val="ru-RU" w:eastAsia="ru-RU"/>
              </w:rPr>
            </w:pPr>
            <w:r w:rsidRPr="005A0F2E">
              <w:rPr>
                <w:rFonts w:ascii="Times New Roman" w:eastAsia="Times New Roman" w:hAnsi="Times New Roman" w:cs="Times New Roman"/>
                <w:sz w:val="16"/>
                <w:szCs w:val="16"/>
                <w:lang w:val="ru-RU" w:eastAsia="ru-RU"/>
              </w:rPr>
              <w:t> </w:t>
            </w:r>
          </w:p>
        </w:tc>
        <w:tc>
          <w:tcPr>
            <w:tcW w:w="2161"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16"/>
                <w:szCs w:val="16"/>
                <w:lang w:val="ru-RU" w:eastAsia="ru-RU"/>
              </w:rPr>
            </w:pPr>
            <w:r w:rsidRPr="005A0F2E">
              <w:rPr>
                <w:rFonts w:ascii="Times New Roman" w:eastAsia="Times New Roman" w:hAnsi="Times New Roman" w:cs="Times New Roman"/>
                <w:sz w:val="16"/>
                <w:szCs w:val="16"/>
                <w:lang w:val="ru-RU" w:eastAsia="ru-RU"/>
              </w:rPr>
              <w:t>(дата)</w:t>
            </w:r>
          </w:p>
        </w:tc>
      </w:tr>
    </w:tbl>
    <w:p w:rsidR="005A0F2E" w:rsidRPr="005A0F2E" w:rsidRDefault="005A0F2E" w:rsidP="005A0F2E">
      <w:pPr>
        <w:spacing w:after="0" w:line="240" w:lineRule="auto"/>
        <w:rPr>
          <w:rFonts w:ascii="Times New Roman" w:eastAsia="Times New Roman" w:hAnsi="Times New Roman" w:cs="Times New Roman"/>
          <w:sz w:val="24"/>
          <w:szCs w:val="24"/>
          <w:lang w:val="ru-RU" w:eastAsia="ru-RU"/>
        </w:rPr>
      </w:pPr>
    </w:p>
    <w:p w:rsidR="005A0F2E" w:rsidRDefault="005A0F2E">
      <w:pPr>
        <w:sectPr w:rsidR="005A0F2E" w:rsidSect="005A0F2E">
          <w:pgSz w:w="11906" w:h="16838"/>
          <w:pgMar w:top="363" w:right="567" w:bottom="363" w:left="1417" w:header="708" w:footer="708" w:gutter="0"/>
          <w:cols w:space="708"/>
          <w:docGrid w:linePitch="360"/>
        </w:sectPr>
      </w:pPr>
    </w:p>
    <w:p w:rsidR="005A0F2E" w:rsidRPr="005A0F2E" w:rsidRDefault="005A0F2E" w:rsidP="005A0F2E">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5A0F2E">
        <w:rPr>
          <w:rFonts w:ascii="Times New Roman" w:eastAsia="Times New Roman" w:hAnsi="Times New Roman" w:cs="Times New Roman"/>
          <w:b/>
          <w:bCs/>
          <w:color w:val="000000"/>
          <w:sz w:val="28"/>
          <w:szCs w:val="28"/>
          <w:lang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5A0F2E" w:rsidRPr="005A0F2E" w:rsidTr="00C93DFA">
        <w:tc>
          <w:tcPr>
            <w:tcW w:w="10266" w:type="dxa"/>
            <w:gridSpan w:val="2"/>
            <w:tcMar>
              <w:top w:w="60" w:type="dxa"/>
              <w:left w:w="60" w:type="dxa"/>
              <w:bottom w:w="60" w:type="dxa"/>
              <w:right w:w="60" w:type="dxa"/>
            </w:tcMar>
            <w:vAlign w:val="cente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5A0F2E">
              <w:rPr>
                <w:rFonts w:ascii="Times New Roman" w:eastAsia="Times New Roman" w:hAnsi="Times New Roman" w:cs="Times New Roman"/>
                <w:color w:val="000000"/>
                <w:sz w:val="20"/>
                <w:szCs w:val="20"/>
                <w:lang w:eastAsia="ru-RU"/>
              </w:rPr>
              <w:t>Відмітьте (X), якщо відповідна інформація міститься у річній інформації</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 Основні відомості про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val="en-US"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5A0F2E" w:rsidRPr="00552504" w:rsidRDefault="005A0F2E" w:rsidP="005A0F2E">
            <w:pPr>
              <w:spacing w:after="0" w:line="240" w:lineRule="auto"/>
              <w:jc w:val="center"/>
              <w:rPr>
                <w:rFonts w:ascii="Times New Roman" w:eastAsia="Times New Roman" w:hAnsi="Times New Roman" w:cs="Times New Roman"/>
                <w:b/>
                <w:sz w:val="24"/>
                <w:szCs w:val="24"/>
                <w:lang w:val="ru-RU" w:eastAsia="uk-UA"/>
              </w:rPr>
            </w:pPr>
          </w:p>
        </w:tc>
      </w:tr>
      <w:tr w:rsidR="005A0F2E" w:rsidRPr="005A0F2E" w:rsidTr="00C93DFA">
        <w:trPr>
          <w:trHeight w:val="274"/>
        </w:trPr>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5A0F2E" w:rsidRPr="00552504" w:rsidRDefault="005A0F2E" w:rsidP="005A0F2E">
            <w:pPr>
              <w:spacing w:after="0" w:line="240" w:lineRule="auto"/>
              <w:jc w:val="center"/>
              <w:rPr>
                <w:rFonts w:ascii="Times New Roman" w:eastAsia="Times New Roman" w:hAnsi="Times New Roman" w:cs="Times New Roman"/>
                <w:b/>
                <w:sz w:val="24"/>
                <w:szCs w:val="24"/>
                <w:lang w:val="ru-RU" w:eastAsia="uk-UA"/>
              </w:rPr>
            </w:pP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5A0F2E" w:rsidRPr="00552504" w:rsidRDefault="005A0F2E" w:rsidP="005A0F2E">
            <w:pPr>
              <w:spacing w:after="0" w:line="240" w:lineRule="auto"/>
              <w:jc w:val="center"/>
              <w:rPr>
                <w:rFonts w:ascii="Times New Roman" w:eastAsia="Times New Roman" w:hAnsi="Times New Roman" w:cs="Times New Roman"/>
                <w:b/>
                <w:sz w:val="24"/>
                <w:szCs w:val="24"/>
                <w:lang w:val="ru-RU" w:eastAsia="uk-UA"/>
              </w:rPr>
            </w:pP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5. Інформація про рейтингове агентство.</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val="en-US"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5A0F2E" w:rsidRPr="00552504"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7. Судові справи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val="en-US"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8. Штрафні санкції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val="en-US"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9. Опис бізнесу.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val="en-US"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val="en-US"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 інформація про органи управління;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 інформація про посадових осіб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11. Звіт керівництва (звіт про управління):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 інформація про розвиток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 звіт про корпоративне управління: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інформація про наглядову раду;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інформація про виконавчий орган;</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повноваження посадових осіб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 інформація про випуски акцій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 інформація про облігації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ind w:left="1560" w:hanging="1560"/>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3) інформація про зобов'язання емітента;</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color w:val="000000"/>
                <w:sz w:val="20"/>
                <w:szCs w:val="20"/>
                <w:lang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26. Інформація вчинення значних правочинів.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lastRenderedPageBreak/>
              <w:t>29. Річна фінансова звітність.</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color w:val="000000"/>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32. Твердження щодо річної інформації.</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5A0F2E" w:rsidRPr="00552504" w:rsidRDefault="005A0F2E" w:rsidP="005A0F2E">
            <w:pPr>
              <w:spacing w:after="0" w:line="240" w:lineRule="auto"/>
              <w:jc w:val="center"/>
              <w:rPr>
                <w:rFonts w:ascii="Times New Roman" w:eastAsia="Times New Roman" w:hAnsi="Times New Roman" w:cs="Times New Roman"/>
                <w:b/>
                <w:sz w:val="24"/>
                <w:szCs w:val="24"/>
                <w:lang w:val="ru-RU"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val="en-US" w:eastAsia="uk-UA"/>
              </w:rPr>
              <w:t>X</w:t>
            </w: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40. Інформація щодо реєстру іпотечних активів.</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41. Основні відомості про ФОН.</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42. Інформація про випуски сертифікатів ФОН.</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44. Розрахунок вартості чистих активів ФОН.</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tcPr>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45. Правила ФОН.</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p>
        </w:tc>
      </w:tr>
      <w:tr w:rsidR="005A0F2E" w:rsidRPr="005A0F2E" w:rsidTr="00C93DFA">
        <w:tc>
          <w:tcPr>
            <w:tcW w:w="8424"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color w:val="000000"/>
                <w:sz w:val="20"/>
                <w:szCs w:val="20"/>
                <w:lang w:eastAsia="uk-UA"/>
              </w:rPr>
              <w:t>46. Примітки.</w:t>
            </w:r>
          </w:p>
        </w:tc>
        <w:tc>
          <w:tcPr>
            <w:tcW w:w="1842"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4"/>
                <w:szCs w:val="24"/>
                <w:lang w:val="en-US" w:eastAsia="uk-UA"/>
              </w:rPr>
            </w:pPr>
            <w:r w:rsidRPr="005A0F2E">
              <w:rPr>
                <w:rFonts w:ascii="Times New Roman" w:eastAsia="Times New Roman" w:hAnsi="Times New Roman" w:cs="Times New Roman"/>
                <w:b/>
                <w:sz w:val="24"/>
                <w:szCs w:val="24"/>
                <w:lang w:val="en-US" w:eastAsia="uk-UA"/>
              </w:rPr>
              <w:t>X</w:t>
            </w:r>
          </w:p>
        </w:tc>
      </w:tr>
    </w:tbl>
    <w:p w:rsidR="005A0F2E" w:rsidRPr="005A0F2E" w:rsidRDefault="005A0F2E" w:rsidP="005A0F2E">
      <w:pPr>
        <w:spacing w:after="0" w:line="240" w:lineRule="auto"/>
        <w:rPr>
          <w:rFonts w:ascii="Times New Roman" w:eastAsia="Times New Roman" w:hAnsi="Times New Roman" w:cs="Times New Roman"/>
          <w:b/>
          <w:sz w:val="20"/>
          <w:szCs w:val="20"/>
          <w:lang w:eastAsia="uk-UA"/>
        </w:rPr>
      </w:pP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b/>
          <w:sz w:val="20"/>
          <w:szCs w:val="20"/>
          <w:lang w:eastAsia="uk-UA"/>
        </w:rPr>
        <w:t xml:space="preserve">Примітки : </w:t>
      </w: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"Основн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домост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про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одержан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ценз</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(дозволи) на окрем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види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яльност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домост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про участь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тента в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нших юридичних особах"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щодо посади корпоративного секретаря"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рейтингове агентство"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наявн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ал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в або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нших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докремлених структурних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"Судов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справи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"Штрафн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санкц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"Опис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знесу"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lastRenderedPageBreak/>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органи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його посадових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засновник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та/або учасник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та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дсоток їх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(часток, паїв)"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органи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посадових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щодо осв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ти та стажу роботи посадових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волод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посадовими особами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ями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будь-як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винагороди або компенсац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виплачен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посадовим особам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 раз</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їх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льнення"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засновник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та/або учасник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дсоток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(часток, паїв)"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 кер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вництва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 про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рог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перспективи подальшого розвитку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розвиток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укладення дериватив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або вчинення правочин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щодо пох</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тентом, якщо це впливає на оц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нку його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зобов'язань,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нансового стану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доход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або витрат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"Завдання та пол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тика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щодо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нансовими ризиками, у тому числ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пол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тика щодо страхування кожного основного виду прогнозованої операц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для якої використовуються операц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хеджування"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схильн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до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нових ризик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кредитного ризику, ризику 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кв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та/або ризику грошових поток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 про корпоративне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"Власний кодекс корпоративного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яким керується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"Кодекс корпоративного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фондової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рж</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об'єднання юридичних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б або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нший кодекс корпоративного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який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добров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льно вир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шив застосовувати"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практику корпоративного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застосовувану понад визначен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законодавством вимоги"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проведен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загальн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збори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онер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(учасник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наглядову раду"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виконавчий орган"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"Опис основних характеристик систем внутр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шнього контролю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ння ризиками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"Перел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к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прямо або опосередковано є власниками значного пакета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будь-як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обмеження прав участ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та голосування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онер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(учасник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на загальних зборах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"Порядок призначення та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льнення посадових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"Повноваження посадових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власник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пакет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в 5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льше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дсотк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з зазначенням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дсотка,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лькост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типу та/або класу належних їм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ну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онер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яким належать голосуюч</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 пакета яких стає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льшим, меншим або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вним пороговому значенню пакета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lastRenderedPageBreak/>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ну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яким належить право голосу за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ями, сумарна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прав за якими стає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льшою, меншою або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вною пороговому значенню пакета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ну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є власниками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нансових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нструмент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пов'язаних з голосуючими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ями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онерного товариства, сумарна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прав за якими стає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льшою, меншою або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вною пороговому значенню пакета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структуру кап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талу, в тому числ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з зазначенням тип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та клас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а також прав та обов'язк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онер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(учасник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папери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(вид, форма випуску, тип,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наявн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публ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чної пропозиц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та/або допуску до торг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на фондов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рж</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в частин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включення до 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ржового реєстру"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випуски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я про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папери, випущен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тентом"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пох</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папери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забезпечення випуску боргових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придбання власних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тентом протягом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тного 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оду"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 про стан об'єкта нерухомост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(у раз</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льових обл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дприємств, виконання зобов'язань за якими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йснюється шляхом передання об'єкта (частини об'єкта) житлового буд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вництва)"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наявн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у власност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прац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(кр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м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такого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наявн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у власност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прац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у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понад 0,1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дсотка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ру статутного кап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талу такого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будь-як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обмеження щодо об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гу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 тому числ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необх</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отримання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тента або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нших власник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згоди на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дчуження таких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загальну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голосуючих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та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голосуючих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права голосу за якими обмежено, а також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льк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голосуючих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 права голосу за якими за результатами обмеження таких прав передано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особ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виплату див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денд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в та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нших доход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за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нними паперами"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господарську та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нансову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яльн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основн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засоби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(за залишковою варт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стю"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щодо вартост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чистих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зобов'язання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обсяги виробництва та реал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зац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основних вид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продукц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соб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варт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реал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зованої продукц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послугами яких користується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прийняття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шення про попереднє надання згоди на вчинення значних правочин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вчинення значних правочин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lastRenderedPageBreak/>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вчинення правочин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щодо вчинення яких є за</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нтересован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за</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нтересованих у вчиненн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товариством правочин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в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з за</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нтересован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стю, та обставини,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снування яких створює за</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нтересован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чна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нансова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"Аудиторський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 незалежного аудитора, наданий за результатами аудиту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нансової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аудитором (аудиторською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рмою)"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чна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нансова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поручителя (страховика/гаранта), що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йснює забезпечення випуску боргових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(за кожним суб'єктом забезпечення окремо)"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"Твердження щодо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онерн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або корпоративн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договори, укладен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онерами (учасниками) такого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яка наявна 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будь-як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договори та/або правочини, умовою чинност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яких є незм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сть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б, 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йснюють контроль над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тентом"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домост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щодо особливої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ї та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ї про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папери, що виникала протягом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тного 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оду"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я про випуски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обл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й"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я про склад, структуру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р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потечного покриття"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р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потечного покриття та його сп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дношення з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ром (сумою) зобов'язань за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потечними обл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ями з цим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потечним покриттям"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щодо сп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дношення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ру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потечного покриття з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ром (сумою) зобов'язань за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потечними обл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ями з цим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потечним покриттям на кожну дату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сля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н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у склад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потечного покриття, 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дбулися протягом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тного пер"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я про зам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ни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у склад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потечного покриття або включення нових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в до складу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потечного покриття"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домост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про структуру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потечного покриття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обл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 за видами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в та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нших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на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нець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тного 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оду"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сту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домост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щодо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 виникнення у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тента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потечних обл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гац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й прав на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активи, 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складають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потечне покриття станом на 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нець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тного року"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eastAsia="uk-UA"/>
        </w:rPr>
        <w:t xml:space="preserve">в".  </w:t>
      </w:r>
      <w:r w:rsidRPr="00552504">
        <w:rPr>
          <w:rFonts w:ascii="Times New Roman" w:eastAsia="Times New Roman" w:hAnsi="Times New Roman" w:cs="Times New Roman"/>
          <w:sz w:val="20"/>
          <w:szCs w:val="20"/>
          <w:lang w:val="ru-RU" w:eastAsia="uk-UA"/>
        </w:rPr>
        <w:t>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 про наявн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сть прострочених боржником строк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сплати чергових платеж</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в за кредитними договорами (договорами позики), права вимоги за якими забезпечено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потеками, як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включено до складу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потечного покриття"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я про випуски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сертиф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кат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я щодо реєстру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"Основн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домост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про ФОН"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 про випуски сертиф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кат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ФОН"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lastRenderedPageBreak/>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 про ос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б, що волод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ють сертиф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катами ФОН"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"Розрахунок вартост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чистих актив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ФОН"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en-US" w:eastAsia="uk-UA"/>
        </w:rPr>
        <w:t>C</w:t>
      </w:r>
      <w:r w:rsidRPr="00552504">
        <w:rPr>
          <w:rFonts w:ascii="Times New Roman" w:eastAsia="Times New Roman" w:hAnsi="Times New Roman" w:cs="Times New Roman"/>
          <w:sz w:val="20"/>
          <w:szCs w:val="20"/>
          <w:lang w:val="ru-RU" w:eastAsia="uk-UA"/>
        </w:rPr>
        <w:t>кладова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сту "Правила ФОН" не включена до складу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чної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пункту 5 глави 4 розд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лу </w:t>
      </w:r>
      <w:r w:rsidRPr="005A0F2E">
        <w:rPr>
          <w:rFonts w:ascii="Times New Roman" w:eastAsia="Times New Roman" w:hAnsi="Times New Roman" w:cs="Times New Roman"/>
          <w:sz w:val="20"/>
          <w:szCs w:val="20"/>
          <w:lang w:val="en-US" w:eastAsia="uk-UA"/>
        </w:rPr>
        <w:t>II</w:t>
      </w:r>
      <w:r w:rsidRPr="00552504">
        <w:rPr>
          <w:rFonts w:ascii="Times New Roman" w:eastAsia="Times New Roman" w:hAnsi="Times New Roman" w:cs="Times New Roman"/>
          <w:sz w:val="20"/>
          <w:szCs w:val="20"/>
          <w:lang w:val="ru-RU" w:eastAsia="uk-UA"/>
        </w:rPr>
        <w:t xml:space="preserve"> "Положення про розкриття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тентами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не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йснював випуск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потечних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нних папер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after="300" w:line="240" w:lineRule="auto"/>
        <w:jc w:val="center"/>
        <w:outlineLvl w:val="2"/>
        <w:rPr>
          <w:rFonts w:ascii="Times New Roman" w:eastAsia="Times New Roman" w:hAnsi="Times New Roman" w:cs="Times New Roman"/>
          <w:b/>
          <w:bCs/>
          <w:color w:val="000000"/>
          <w:sz w:val="28"/>
          <w:szCs w:val="28"/>
          <w:lang w:eastAsia="uk-UA"/>
        </w:rPr>
      </w:pPr>
      <w:r w:rsidRPr="005A0F2E">
        <w:rPr>
          <w:rFonts w:ascii="Times New Roman" w:eastAsia="Times New Roman" w:hAnsi="Times New Roman" w:cs="Times New Roman"/>
          <w:b/>
          <w:bCs/>
          <w:color w:val="000000"/>
          <w:sz w:val="28"/>
          <w:szCs w:val="28"/>
          <w:lang w:val="en-US" w:eastAsia="uk-UA"/>
        </w:rPr>
        <w:lastRenderedPageBreak/>
        <w:t>III</w:t>
      </w:r>
      <w:r w:rsidRPr="005A0F2E">
        <w:rPr>
          <w:rFonts w:ascii="Times New Roman" w:eastAsia="Times New Roman" w:hAnsi="Times New Roman" w:cs="Times New Roman"/>
          <w:b/>
          <w:bCs/>
          <w:color w:val="000000"/>
          <w:sz w:val="28"/>
          <w:szCs w:val="28"/>
          <w:lang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 Повне найменування</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xml:space="preserve"> </w:t>
            </w:r>
            <w:r w:rsidRPr="00552504">
              <w:rPr>
                <w:rFonts w:ascii="Times New Roman" w:eastAsia="Times New Roman" w:hAnsi="Times New Roman" w:cs="Times New Roman"/>
                <w:b/>
                <w:sz w:val="20"/>
                <w:szCs w:val="20"/>
                <w:lang w:val="ru-RU" w:eastAsia="uk-UA"/>
              </w:rPr>
              <w:t>Приватне акціонерне товариство "Завод "Артемаш"</w:t>
            </w:r>
          </w:p>
        </w:tc>
      </w:tr>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2. Серія і номер свідоцтва про державну реєстрцію юридичної особи ( за наявності )</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xml:space="preserve"> </w:t>
            </w:r>
            <w:r w:rsidRPr="005A0F2E">
              <w:rPr>
                <w:rFonts w:ascii="Times New Roman" w:eastAsia="Times New Roman" w:hAnsi="Times New Roman" w:cs="Times New Roman"/>
                <w:b/>
                <w:sz w:val="20"/>
                <w:szCs w:val="20"/>
                <w:lang w:val="en-US" w:eastAsia="uk-UA"/>
              </w:rPr>
              <w:t>ААБ №788133</w:t>
            </w:r>
          </w:p>
        </w:tc>
      </w:tr>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3. Дата проведення державної реєстрації</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val="en-US" w:eastAsia="uk-UA"/>
              </w:rPr>
            </w:pPr>
            <w:r w:rsidRPr="005A0F2E">
              <w:rPr>
                <w:rFonts w:ascii="Times New Roman" w:eastAsia="Times New Roman" w:hAnsi="Times New Roman" w:cs="Times New Roman"/>
                <w:b/>
                <w:sz w:val="20"/>
                <w:szCs w:val="20"/>
                <w:lang w:val="en-US" w:eastAsia="uk-UA"/>
              </w:rPr>
              <w:t xml:space="preserve"> 15.06.1994</w:t>
            </w:r>
          </w:p>
        </w:tc>
      </w:tr>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4.</w:t>
            </w:r>
            <w:r w:rsidRPr="005A0F2E">
              <w:rPr>
                <w:rFonts w:ascii="Times New Roman" w:eastAsia="Times New Roman" w:hAnsi="Times New Roman" w:cs="Times New Roman"/>
                <w:sz w:val="20"/>
                <w:szCs w:val="20"/>
                <w:lang w:eastAsia="uk-UA"/>
              </w:rPr>
              <w:t xml:space="preserve"> </w:t>
            </w:r>
            <w:r w:rsidRPr="005A0F2E">
              <w:rPr>
                <w:rFonts w:ascii="Times New Roman" w:eastAsia="Times New Roman" w:hAnsi="Times New Roman" w:cs="Times New Roman"/>
                <w:sz w:val="20"/>
                <w:szCs w:val="20"/>
                <w:lang w:val="ru-RU" w:eastAsia="uk-UA"/>
              </w:rPr>
              <w:t>Територія</w:t>
            </w:r>
            <w:r w:rsidRPr="005A0F2E">
              <w:rPr>
                <w:rFonts w:ascii="Times New Roman" w:eastAsia="Times New Roman" w:hAnsi="Times New Roman" w:cs="Times New Roman"/>
                <w:sz w:val="20"/>
                <w:szCs w:val="20"/>
                <w:lang w:val="en-US" w:eastAsia="uk-UA"/>
              </w:rPr>
              <w:t xml:space="preserve"> (</w:t>
            </w:r>
            <w:r w:rsidRPr="005A0F2E">
              <w:rPr>
                <w:rFonts w:ascii="Times New Roman" w:eastAsia="Times New Roman" w:hAnsi="Times New Roman" w:cs="Times New Roman"/>
                <w:sz w:val="20"/>
                <w:szCs w:val="20"/>
                <w:lang w:val="ru-RU" w:eastAsia="uk-UA"/>
              </w:rPr>
              <w:t>о</w:t>
            </w:r>
            <w:r w:rsidRPr="005A0F2E">
              <w:rPr>
                <w:rFonts w:ascii="Times New Roman" w:eastAsia="Times New Roman" w:hAnsi="Times New Roman" w:cs="Times New Roman"/>
                <w:sz w:val="20"/>
                <w:szCs w:val="20"/>
                <w:lang w:eastAsia="uk-UA"/>
              </w:rPr>
              <w:t>бласть)</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val="en-US" w:eastAsia="uk-UA"/>
              </w:rPr>
            </w:pPr>
            <w:r w:rsidRPr="005A0F2E">
              <w:rPr>
                <w:rFonts w:ascii="Times New Roman" w:eastAsia="Times New Roman" w:hAnsi="Times New Roman" w:cs="Times New Roman"/>
                <w:b/>
                <w:sz w:val="20"/>
                <w:szCs w:val="20"/>
                <w:lang w:val="en-US" w:eastAsia="uk-UA"/>
              </w:rPr>
              <w:t xml:space="preserve"> м. Київ</w:t>
            </w:r>
          </w:p>
        </w:tc>
      </w:tr>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5. Статутний капітал (грн.)</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val="en-US" w:eastAsia="uk-UA"/>
              </w:rPr>
            </w:pPr>
            <w:r w:rsidRPr="005A0F2E">
              <w:rPr>
                <w:rFonts w:ascii="Times New Roman" w:eastAsia="Times New Roman" w:hAnsi="Times New Roman" w:cs="Times New Roman"/>
                <w:b/>
                <w:sz w:val="20"/>
                <w:szCs w:val="20"/>
                <w:lang w:val="en-US" w:eastAsia="uk-UA"/>
              </w:rPr>
              <w:t xml:space="preserve"> 378000.00</w:t>
            </w:r>
          </w:p>
        </w:tc>
      </w:tr>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6. Відсоток акцій у статутному капіталі, що належать державі</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val="en-US" w:eastAsia="uk-UA"/>
              </w:rPr>
            </w:pPr>
            <w:r w:rsidRPr="005A0F2E">
              <w:rPr>
                <w:rFonts w:ascii="Times New Roman" w:eastAsia="Times New Roman" w:hAnsi="Times New Roman" w:cs="Times New Roman"/>
                <w:b/>
                <w:sz w:val="20"/>
                <w:szCs w:val="20"/>
                <w:lang w:val="ru-RU" w:eastAsia="uk-UA"/>
              </w:rPr>
              <w:t>0.000</w:t>
            </w:r>
          </w:p>
        </w:tc>
      </w:tr>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val="ru-RU" w:eastAsia="uk-UA"/>
              </w:rPr>
            </w:pPr>
            <w:r w:rsidRPr="005A0F2E">
              <w:rPr>
                <w:rFonts w:ascii="Times New Roman" w:eastAsia="Times New Roman" w:hAnsi="Times New Roman" w:cs="Times New Roman"/>
                <w:b/>
                <w:sz w:val="20"/>
                <w:szCs w:val="20"/>
                <w:lang w:val="ru-RU" w:eastAsia="uk-UA"/>
              </w:rPr>
              <w:t>51.000</w:t>
            </w:r>
          </w:p>
        </w:tc>
      </w:tr>
      <w:tr w:rsidR="005A0F2E" w:rsidRPr="005A0F2E" w:rsidTr="00C93DFA">
        <w:trPr>
          <w:trHeight w:val="397"/>
        </w:trPr>
        <w:tc>
          <w:tcPr>
            <w:tcW w:w="492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8. Середня кількість працівників (осіб)</w:t>
            </w:r>
          </w:p>
        </w:tc>
        <w:tc>
          <w:tcPr>
            <w:tcW w:w="492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val="en-US" w:eastAsia="uk-UA"/>
              </w:rPr>
            </w:pPr>
            <w:r w:rsidRPr="005A0F2E">
              <w:rPr>
                <w:rFonts w:ascii="Times New Roman" w:eastAsia="Times New Roman" w:hAnsi="Times New Roman" w:cs="Times New Roman"/>
                <w:b/>
                <w:sz w:val="20"/>
                <w:szCs w:val="20"/>
                <w:lang w:val="ru-RU" w:eastAsia="uk-UA"/>
              </w:rPr>
              <w:t>1</w:t>
            </w:r>
          </w:p>
        </w:tc>
      </w:tr>
      <w:tr w:rsidR="005A0F2E" w:rsidRPr="005A0F2E" w:rsidTr="00C93DFA">
        <w:trPr>
          <w:trHeight w:val="397"/>
        </w:trPr>
        <w:tc>
          <w:tcPr>
            <w:tcW w:w="9855" w:type="dxa"/>
            <w:gridSpan w:val="4"/>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eastAsia="uk-UA"/>
              </w:rPr>
              <w:t>9. Основні види діяльності із зазначенням найменування виду діяльності та коду за КВЕД</w:t>
            </w:r>
          </w:p>
        </w:tc>
      </w:tr>
      <w:tr w:rsidR="005A0F2E" w:rsidRPr="005A0F2E" w:rsidTr="00C93DFA">
        <w:trPr>
          <w:trHeight w:val="397"/>
        </w:trPr>
        <w:tc>
          <w:tcPr>
            <w:tcW w:w="136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val="en-US" w:eastAsia="uk-UA"/>
              </w:rPr>
            </w:pPr>
            <w:r w:rsidRPr="005A0F2E">
              <w:rPr>
                <w:rFonts w:ascii="Times New Roman" w:eastAsia="Times New Roman" w:hAnsi="Times New Roman" w:cs="Times New Roman"/>
                <w:b/>
                <w:sz w:val="20"/>
                <w:szCs w:val="20"/>
                <w:lang w:val="en-US" w:eastAsia="uk-UA"/>
              </w:rPr>
              <w:t>30.92</w:t>
            </w:r>
          </w:p>
        </w:tc>
        <w:tc>
          <w:tcPr>
            <w:tcW w:w="8487" w:type="dxa"/>
            <w:gridSpan w:val="3"/>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52504">
              <w:rPr>
                <w:rFonts w:ascii="Times New Roman" w:eastAsia="Times New Roman" w:hAnsi="Times New Roman" w:cs="Times New Roman"/>
                <w:b/>
                <w:sz w:val="20"/>
                <w:szCs w:val="20"/>
                <w:lang w:val="ru-RU" w:eastAsia="uk-UA"/>
              </w:rPr>
              <w:t xml:space="preserve"> ВИРОБНИЦТВО ВЕЛОСИПЕД</w:t>
            </w:r>
            <w:r w:rsidRPr="005A0F2E">
              <w:rPr>
                <w:rFonts w:ascii="Times New Roman" w:eastAsia="Times New Roman" w:hAnsi="Times New Roman" w:cs="Times New Roman"/>
                <w:b/>
                <w:sz w:val="20"/>
                <w:szCs w:val="20"/>
                <w:lang w:val="en-US" w:eastAsia="uk-UA"/>
              </w:rPr>
              <w:t>I</w:t>
            </w:r>
            <w:r w:rsidRPr="00552504">
              <w:rPr>
                <w:rFonts w:ascii="Times New Roman" w:eastAsia="Times New Roman" w:hAnsi="Times New Roman" w:cs="Times New Roman"/>
                <w:b/>
                <w:sz w:val="20"/>
                <w:szCs w:val="20"/>
                <w:lang w:val="ru-RU" w:eastAsia="uk-UA"/>
              </w:rPr>
              <w:t xml:space="preserve">В, ДИТЯЧИХ ТА </w:t>
            </w:r>
            <w:r w:rsidRPr="005A0F2E">
              <w:rPr>
                <w:rFonts w:ascii="Times New Roman" w:eastAsia="Times New Roman" w:hAnsi="Times New Roman" w:cs="Times New Roman"/>
                <w:b/>
                <w:sz w:val="20"/>
                <w:szCs w:val="20"/>
                <w:lang w:val="en-US" w:eastAsia="uk-UA"/>
              </w:rPr>
              <w:t>I</w:t>
            </w:r>
            <w:r w:rsidRPr="00552504">
              <w:rPr>
                <w:rFonts w:ascii="Times New Roman" w:eastAsia="Times New Roman" w:hAnsi="Times New Roman" w:cs="Times New Roman"/>
                <w:b/>
                <w:sz w:val="20"/>
                <w:szCs w:val="20"/>
                <w:lang w:val="ru-RU" w:eastAsia="uk-UA"/>
              </w:rPr>
              <w:t>НВАЛ</w:t>
            </w:r>
            <w:r w:rsidRPr="005A0F2E">
              <w:rPr>
                <w:rFonts w:ascii="Times New Roman" w:eastAsia="Times New Roman" w:hAnsi="Times New Roman" w:cs="Times New Roman"/>
                <w:b/>
                <w:sz w:val="20"/>
                <w:szCs w:val="20"/>
                <w:lang w:val="en-US" w:eastAsia="uk-UA"/>
              </w:rPr>
              <w:t>I</w:t>
            </w:r>
            <w:r w:rsidRPr="00552504">
              <w:rPr>
                <w:rFonts w:ascii="Times New Roman" w:eastAsia="Times New Roman" w:hAnsi="Times New Roman" w:cs="Times New Roman"/>
                <w:b/>
                <w:sz w:val="20"/>
                <w:szCs w:val="20"/>
                <w:lang w:val="ru-RU" w:eastAsia="uk-UA"/>
              </w:rPr>
              <w:t>ДНИХ КОЛЯСОК</w:t>
            </w:r>
          </w:p>
        </w:tc>
      </w:tr>
      <w:tr w:rsidR="005A0F2E" w:rsidRPr="005A0F2E" w:rsidTr="00C93DFA">
        <w:trPr>
          <w:trHeight w:val="397"/>
        </w:trPr>
        <w:tc>
          <w:tcPr>
            <w:tcW w:w="136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52504">
              <w:rPr>
                <w:rFonts w:ascii="Times New Roman" w:eastAsia="Times New Roman" w:hAnsi="Times New Roman" w:cs="Times New Roman"/>
                <w:b/>
                <w:sz w:val="20"/>
                <w:szCs w:val="20"/>
                <w:lang w:val="ru-RU" w:eastAsia="uk-UA"/>
              </w:rPr>
              <w:t xml:space="preserve">  </w:t>
            </w:r>
          </w:p>
        </w:tc>
        <w:tc>
          <w:tcPr>
            <w:tcW w:w="8487" w:type="dxa"/>
            <w:gridSpan w:val="3"/>
            <w:shd w:val="clear" w:color="auto" w:fill="auto"/>
            <w:vAlign w:val="center"/>
          </w:tcPr>
          <w:p w:rsidR="005A0F2E" w:rsidRPr="00552504" w:rsidRDefault="005A0F2E" w:rsidP="005A0F2E">
            <w:pPr>
              <w:spacing w:after="0" w:line="240" w:lineRule="auto"/>
              <w:rPr>
                <w:rFonts w:ascii="Times New Roman" w:eastAsia="Times New Roman" w:hAnsi="Times New Roman" w:cs="Times New Roman"/>
                <w:b/>
                <w:sz w:val="20"/>
                <w:szCs w:val="20"/>
                <w:lang w:val="ru-RU" w:eastAsia="uk-UA"/>
              </w:rPr>
            </w:pPr>
            <w:r w:rsidRPr="00552504">
              <w:rPr>
                <w:rFonts w:ascii="Times New Roman" w:eastAsia="Times New Roman" w:hAnsi="Times New Roman" w:cs="Times New Roman"/>
                <w:b/>
                <w:sz w:val="20"/>
                <w:szCs w:val="20"/>
                <w:lang w:val="ru-RU" w:eastAsia="uk-UA"/>
              </w:rPr>
              <w:t xml:space="preserve">  </w:t>
            </w:r>
          </w:p>
        </w:tc>
      </w:tr>
      <w:tr w:rsidR="005A0F2E" w:rsidRPr="005A0F2E" w:rsidTr="00C93DFA">
        <w:trPr>
          <w:trHeight w:val="397"/>
        </w:trPr>
        <w:tc>
          <w:tcPr>
            <w:tcW w:w="1368"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52504">
              <w:rPr>
                <w:rFonts w:ascii="Times New Roman" w:eastAsia="Times New Roman" w:hAnsi="Times New Roman" w:cs="Times New Roman"/>
                <w:b/>
                <w:sz w:val="20"/>
                <w:szCs w:val="20"/>
                <w:lang w:val="ru-RU" w:eastAsia="uk-UA"/>
              </w:rPr>
              <w:t xml:space="preserve">  </w:t>
            </w:r>
          </w:p>
        </w:tc>
        <w:tc>
          <w:tcPr>
            <w:tcW w:w="8487" w:type="dxa"/>
            <w:gridSpan w:val="3"/>
            <w:shd w:val="clear" w:color="auto" w:fill="auto"/>
            <w:vAlign w:val="center"/>
          </w:tcPr>
          <w:p w:rsidR="005A0F2E" w:rsidRPr="00552504" w:rsidRDefault="005A0F2E" w:rsidP="005A0F2E">
            <w:pPr>
              <w:spacing w:after="0" w:line="240" w:lineRule="auto"/>
              <w:rPr>
                <w:rFonts w:ascii="Times New Roman" w:eastAsia="Times New Roman" w:hAnsi="Times New Roman" w:cs="Times New Roman"/>
                <w:b/>
                <w:sz w:val="20"/>
                <w:szCs w:val="20"/>
                <w:lang w:val="ru-RU" w:eastAsia="uk-UA"/>
              </w:rPr>
            </w:pPr>
            <w:r w:rsidRPr="00552504">
              <w:rPr>
                <w:rFonts w:ascii="Times New Roman" w:eastAsia="Times New Roman" w:hAnsi="Times New Roman" w:cs="Times New Roman"/>
                <w:b/>
                <w:sz w:val="20"/>
                <w:szCs w:val="20"/>
                <w:lang w:val="ru-RU" w:eastAsia="uk-UA"/>
              </w:rPr>
              <w:t xml:space="preserve">  </w:t>
            </w:r>
          </w:p>
        </w:tc>
      </w:tr>
      <w:tr w:rsidR="005A0F2E" w:rsidRPr="005A0F2E" w:rsidTr="00C93DFA">
        <w:tc>
          <w:tcPr>
            <w:tcW w:w="2268" w:type="dxa"/>
            <w:gridSpan w:val="2"/>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p>
        </w:tc>
        <w:tc>
          <w:tcPr>
            <w:tcW w:w="7587" w:type="dxa"/>
            <w:gridSpan w:val="2"/>
            <w:shd w:val="clear" w:color="auto" w:fill="auto"/>
          </w:tcPr>
          <w:p w:rsidR="005A0F2E" w:rsidRPr="00552504" w:rsidRDefault="005A0F2E" w:rsidP="005A0F2E">
            <w:pPr>
              <w:spacing w:after="0" w:line="240" w:lineRule="auto"/>
              <w:rPr>
                <w:rFonts w:ascii="Times New Roman" w:eastAsia="Times New Roman" w:hAnsi="Times New Roman" w:cs="Times New Roman"/>
                <w:b/>
                <w:sz w:val="20"/>
                <w:szCs w:val="20"/>
                <w:lang w:val="ru-RU" w:eastAsia="uk-UA"/>
              </w:rPr>
            </w:pPr>
          </w:p>
        </w:tc>
      </w:tr>
    </w:tbl>
    <w:p w:rsidR="005A0F2E" w:rsidRPr="005A0F2E" w:rsidRDefault="005A0F2E" w:rsidP="005A0F2E">
      <w:pPr>
        <w:spacing w:after="0" w:line="240" w:lineRule="auto"/>
        <w:rPr>
          <w:rFonts w:ascii="Times New Roman" w:eastAsia="Times New Roman" w:hAnsi="Times New Roman" w:cs="Times New Roman"/>
          <w:vanish/>
          <w:sz w:val="24"/>
          <w:szCs w:val="24"/>
          <w:lang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5A0F2E" w:rsidRPr="005A0F2E" w:rsidTr="00C93DFA">
        <w:tc>
          <w:tcPr>
            <w:tcW w:w="9960" w:type="dxa"/>
            <w:gridSpan w:val="2"/>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eastAsia="uk-UA"/>
              </w:rPr>
              <w:t>1</w:t>
            </w:r>
            <w:r w:rsidRPr="005A0F2E">
              <w:rPr>
                <w:rFonts w:ascii="Times New Roman" w:eastAsia="Times New Roman" w:hAnsi="Times New Roman" w:cs="Times New Roman"/>
                <w:bCs/>
                <w:sz w:val="20"/>
                <w:szCs w:val="20"/>
                <w:lang w:val="en-US" w:eastAsia="uk-UA"/>
              </w:rPr>
              <w:t>0</w:t>
            </w:r>
            <w:r w:rsidRPr="005A0F2E">
              <w:rPr>
                <w:rFonts w:ascii="Times New Roman" w:eastAsia="Times New Roman" w:hAnsi="Times New Roman" w:cs="Times New Roman"/>
                <w:bCs/>
                <w:sz w:val="20"/>
                <w:szCs w:val="20"/>
                <w:lang w:eastAsia="uk-UA"/>
              </w:rPr>
              <w:t>. Банки, що обслуговують емітента</w:t>
            </w:r>
          </w:p>
        </w:tc>
      </w:tr>
      <w:tr w:rsidR="005A0F2E" w:rsidRPr="005A0F2E" w:rsidTr="00C93DFA">
        <w:tc>
          <w:tcPr>
            <w:tcW w:w="4920" w:type="dxa"/>
            <w:tcBorders>
              <w:top w:val="nil"/>
              <w:left w:val="nil"/>
              <w:bottom w:val="nil"/>
              <w:right w:val="nil"/>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5A0F2E" w:rsidRPr="005A0F2E" w:rsidRDefault="005A0F2E" w:rsidP="005A0F2E">
            <w:pPr>
              <w:spacing w:after="0" w:line="240" w:lineRule="auto"/>
              <w:rPr>
                <w:rFonts w:ascii="Times New Roman" w:eastAsia="Times New Roman" w:hAnsi="Times New Roman" w:cs="Times New Roman"/>
                <w:b/>
                <w:sz w:val="20"/>
                <w:szCs w:val="20"/>
                <w:lang w:val="en-US" w:eastAsia="uk-UA"/>
              </w:rPr>
            </w:pPr>
            <w:r w:rsidRPr="005A0F2E">
              <w:rPr>
                <w:rFonts w:ascii="Times New Roman" w:eastAsia="Times New Roman" w:hAnsi="Times New Roman" w:cs="Times New Roman"/>
                <w:b/>
                <w:sz w:val="20"/>
                <w:szCs w:val="20"/>
                <w:lang w:val="ru-RU" w:eastAsia="uk-UA"/>
              </w:rPr>
              <w:t xml:space="preserve"> </w:t>
            </w:r>
            <w:r w:rsidRPr="005A0F2E">
              <w:rPr>
                <w:rFonts w:ascii="Times New Roman" w:eastAsia="Times New Roman" w:hAnsi="Times New Roman" w:cs="Times New Roman"/>
                <w:b/>
                <w:sz w:val="20"/>
                <w:szCs w:val="20"/>
                <w:lang w:val="en-US" w:eastAsia="uk-UA"/>
              </w:rPr>
              <w:t>ПАТ КБ "ПРИВАТБАНК"</w:t>
            </w:r>
          </w:p>
        </w:tc>
      </w:tr>
      <w:tr w:rsidR="005A0F2E" w:rsidRPr="005A0F2E" w:rsidTr="00C93DFA">
        <w:tc>
          <w:tcPr>
            <w:tcW w:w="4920" w:type="dxa"/>
            <w:tcBorders>
              <w:top w:val="nil"/>
              <w:left w:val="nil"/>
              <w:bottom w:val="nil"/>
              <w:right w:val="nil"/>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2) МФО банку</w:t>
            </w:r>
          </w:p>
        </w:tc>
        <w:tc>
          <w:tcPr>
            <w:tcW w:w="5040" w:type="dxa"/>
            <w:tcBorders>
              <w:top w:val="nil"/>
              <w:left w:val="nil"/>
              <w:bottom w:val="nil"/>
              <w:right w:val="nil"/>
            </w:tcBorders>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val="en-US" w:eastAsia="uk-UA"/>
              </w:rPr>
              <w:t xml:space="preserve"> 300711</w:t>
            </w:r>
          </w:p>
        </w:tc>
      </w:tr>
      <w:tr w:rsidR="005A0F2E" w:rsidRPr="005A0F2E" w:rsidTr="00C93DFA">
        <w:tc>
          <w:tcPr>
            <w:tcW w:w="4920" w:type="dxa"/>
            <w:tcBorders>
              <w:top w:val="nil"/>
              <w:left w:val="nil"/>
              <w:bottom w:val="nil"/>
              <w:right w:val="nil"/>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3) Поточний рахунок</w:t>
            </w:r>
          </w:p>
        </w:tc>
        <w:tc>
          <w:tcPr>
            <w:tcW w:w="5040" w:type="dxa"/>
            <w:tcBorders>
              <w:top w:val="nil"/>
              <w:left w:val="nil"/>
              <w:bottom w:val="nil"/>
              <w:right w:val="nil"/>
            </w:tcBorders>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val="en-US" w:eastAsia="uk-UA"/>
              </w:rPr>
              <w:t xml:space="preserve"> 26002052617392</w:t>
            </w:r>
          </w:p>
        </w:tc>
      </w:tr>
      <w:tr w:rsidR="005A0F2E" w:rsidRPr="005A0F2E" w:rsidTr="00C93DFA">
        <w:tc>
          <w:tcPr>
            <w:tcW w:w="4920" w:type="dxa"/>
            <w:tcBorders>
              <w:top w:val="nil"/>
              <w:left w:val="nil"/>
              <w:bottom w:val="nil"/>
              <w:right w:val="nil"/>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val="ru-RU" w:eastAsia="uk-UA"/>
              </w:rPr>
              <w:t xml:space="preserve"> </w:t>
            </w:r>
            <w:r w:rsidRPr="005A0F2E">
              <w:rPr>
                <w:rFonts w:ascii="Times New Roman" w:eastAsia="Times New Roman" w:hAnsi="Times New Roman" w:cs="Times New Roman"/>
                <w:b/>
                <w:sz w:val="20"/>
                <w:szCs w:val="20"/>
                <w:lang w:val="en-US" w:eastAsia="uk-UA"/>
              </w:rPr>
              <w:t>д/н</w:t>
            </w:r>
          </w:p>
        </w:tc>
      </w:tr>
      <w:tr w:rsidR="005A0F2E" w:rsidRPr="005A0F2E" w:rsidTr="00C93DFA">
        <w:tc>
          <w:tcPr>
            <w:tcW w:w="4920" w:type="dxa"/>
            <w:tcBorders>
              <w:top w:val="nil"/>
              <w:left w:val="nil"/>
              <w:bottom w:val="nil"/>
              <w:right w:val="nil"/>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5) МФО банку</w:t>
            </w:r>
          </w:p>
        </w:tc>
        <w:tc>
          <w:tcPr>
            <w:tcW w:w="5040" w:type="dxa"/>
            <w:tcBorders>
              <w:top w:val="nil"/>
              <w:left w:val="nil"/>
              <w:bottom w:val="nil"/>
              <w:right w:val="nil"/>
            </w:tcBorders>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val="en-US" w:eastAsia="uk-UA"/>
              </w:rPr>
              <w:t xml:space="preserve"> д/н</w:t>
            </w:r>
          </w:p>
        </w:tc>
      </w:tr>
      <w:tr w:rsidR="005A0F2E" w:rsidRPr="005A0F2E" w:rsidTr="00C93DFA">
        <w:tc>
          <w:tcPr>
            <w:tcW w:w="4920" w:type="dxa"/>
            <w:tcBorders>
              <w:top w:val="nil"/>
              <w:left w:val="nil"/>
              <w:bottom w:val="nil"/>
              <w:right w:val="nil"/>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6) Поточний рахунок</w:t>
            </w:r>
          </w:p>
        </w:tc>
        <w:tc>
          <w:tcPr>
            <w:tcW w:w="5040" w:type="dxa"/>
            <w:tcBorders>
              <w:top w:val="nil"/>
              <w:left w:val="nil"/>
              <w:bottom w:val="nil"/>
              <w:right w:val="nil"/>
            </w:tcBorders>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val="en-US" w:eastAsia="uk-UA"/>
              </w:rPr>
              <w:t xml:space="preserve"> д/н</w:t>
            </w:r>
          </w:p>
        </w:tc>
      </w:tr>
    </w:tbl>
    <w:p w:rsidR="005A0F2E" w:rsidRPr="005A0F2E" w:rsidRDefault="005A0F2E" w:rsidP="005A0F2E">
      <w:pPr>
        <w:spacing w:after="0" w:line="240" w:lineRule="auto"/>
        <w:rPr>
          <w:rFonts w:ascii="Times New Roman" w:eastAsia="Times New Roman" w:hAnsi="Times New Roman" w:cs="Times New Roman"/>
          <w:sz w:val="24"/>
          <w:szCs w:val="24"/>
          <w:lang w:val="ru-RU" w:eastAsia="uk-UA"/>
        </w:rPr>
      </w:pPr>
    </w:p>
    <w:p w:rsidR="005A0F2E" w:rsidRDefault="005A0F2E">
      <w:pPr>
        <w:sectPr w:rsidR="005A0F2E" w:rsidSect="005A0F2E">
          <w:pgSz w:w="11906" w:h="16838"/>
          <w:pgMar w:top="363" w:right="567" w:bottom="363" w:left="1417" w:header="708" w:footer="708" w:gutter="0"/>
          <w:cols w:space="708"/>
          <w:docGrid w:linePitch="360"/>
        </w:sect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lastRenderedPageBreak/>
        <w:t>18. Опис бізнесу</w:t>
      </w:r>
    </w:p>
    <w:p w:rsidR="005A0F2E" w:rsidRPr="005A0F2E" w:rsidRDefault="005A0F2E" w:rsidP="005A0F2E">
      <w:pPr>
        <w:spacing w:after="0" w:line="240" w:lineRule="auto"/>
        <w:jc w:val="center"/>
        <w:rPr>
          <w:rFonts w:ascii="Times New Roman" w:eastAsia="Times New Roman" w:hAnsi="Times New Roman" w:cs="Times New Roman"/>
          <w:b/>
          <w:color w:val="000000"/>
          <w:sz w:val="28"/>
          <w:szCs w:val="28"/>
          <w:lang w:val="en-US" w:eastAsia="uk-UA"/>
        </w:rPr>
      </w:pPr>
    </w:p>
    <w:p w:rsidR="005A0F2E" w:rsidRPr="005A0F2E" w:rsidRDefault="005A0F2E" w:rsidP="005A0F2E">
      <w:pPr>
        <w:spacing w:after="0" w:line="240" w:lineRule="auto"/>
        <w:rPr>
          <w:rFonts w:ascii="Times New Roman" w:eastAsia="Times New Roman" w:hAnsi="Times New Roman" w:cs="Times New Roman"/>
          <w:vanish/>
          <w:color w:val="000000"/>
          <w:sz w:val="20"/>
          <w:szCs w:val="20"/>
          <w:lang w:val="en-US" w:eastAsia="uk-UA"/>
        </w:rPr>
      </w:pPr>
      <w:r w:rsidRPr="005A0F2E">
        <w:rPr>
          <w:rFonts w:ascii="Times New Roman" w:eastAsia="Times New Roman" w:hAnsi="Times New Roman" w:cs="Times New Roman"/>
          <w:color w:val="000000"/>
          <w:sz w:val="20"/>
          <w:szCs w:val="20"/>
          <w:lang w:val="en-US" w:eastAsia="uk-UA"/>
        </w:rPr>
        <w:t xml:space="preserve"> </w:t>
      </w:r>
    </w:p>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Зміни в організаційній структурі відповідно до попередніх звітних періодів</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Змiн в органiзацiйнiй структурi вiдповiдно до попереднх звітних перiодів не було.</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Середньооблiкова чисельнiсть штатних працiвникiв облiкового складу - 1 особа,  середня чисельнiсть позаштатних працiвникiв та осiб, якi працюють за сумiсництвом - 2 особи, працiвникiв, якi працюють на умовах неповного робочого часу немає. Фонд оплати працi 69 тис. грн. Вiдносно попереднього року фонд оплати працi зменшився на 217 тис. грн. </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Кадрова програма емiтента, спрямована на забезпечення рiвня квалiфiкацiї її працiвникiв операцiйним потребам емiтента вiдсутня.</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Емiтент входить до складу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ПрАТ "Завод "Артеммаш" з моменту заснування входить до складу ДАХК "Артем".</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Емiтент не проводить з iншими органiзацiями, пiдприємствами, установами спiльної дiяльностi та не отримував фiнансовий дохiд вiд цiєї дiяльностi.</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Пропозицiй щодо реорганiзацiї з боку третiх осiб, протягом звiтного перiоду не надходило.</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Метод нарахування зносу основних засобiв - податковий, iз помiсячним вiдображенням у бухгалтерському облiку. Метод нарахування зносу необоротних матерiальних активiв </w:t>
      </w:r>
      <w:r w:rsidRPr="005A0F2E">
        <w:rPr>
          <w:rFonts w:ascii="Courier New" w:eastAsia="Times New Roman" w:hAnsi="Courier New" w:cs="Courier New"/>
          <w:sz w:val="20"/>
          <w:szCs w:val="24"/>
          <w:lang w:eastAsia="uk-UA"/>
        </w:rPr>
        <w:lastRenderedPageBreak/>
        <w:t>- прямолiнiйний iз визначенням термiну корисного використання  для кожного з об'єктiв. Оцiнка запасiв, що надходять, у поточному перiодi - за фактичною (iсторичною вартiстю) i з можливiстю переоцiнки поточної вартостi i вiдображенням результату переоцiнки в примiтках до рiчного фiнансового звiту.</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В Товариствi встановлена облiкова полiтика, метою якої є забезпечення незмiнностi правил та принцивпiв, що застосовуються для вiдображення у облiку господарських операцiй, дотримання органiзацiї та методологiї бухгалтерського облiку в Українi.</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Основний види продукцiї - виготовлення деталей до iнвалiдних колясок.  Чистий дохiд вiд реалiзацiї за звiтний перiод 2135 тис. грн. Сировина для виготовлення продукцiї закуповується у вiтчизняних постачальникiв. Основними споживачами та постачальниками продукцiї емiтента є ДАХК "Артем" та дочiрнi пiдприємства, що входять до складу холдингової компанiї (виготовлення деталей та вузлiв для виробiв спецтехнiки, iнвалiдної технiки, автотракторної технiки, зварювального обладнання). </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Виготовлення деталей та вузлiв для iнших регiонiв України та м. Києва. Виготовлення деталей та вузлiв сiльськогосподарської технiки. Постачальники - металобази м. Києва та України, ДАХК "Артем"  для спецтехнiки.</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Дiяльнiсть емiтента не залежить вiд сезонних змiн. Протягом звiтного перiоду Товариство змiн в джерелах надходження сировини, а також змiни в основних постачальниках не вiдбувалися. Товариство iмпортними матерiалами (сировиною) не користується. </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Емiтент здiйснює свою дiяльнiсть лише на територiї України.</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За останнi п'ять рокiв вiдбувались незначнi придбання основних засобiв. Вiдчуження активiв не вiдбувалось. Залучення значних iнвестицiй, пов'язаних з господарською дiяльнiстю товариства, не планується.</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Основнi засоби використовуються виключно у виробничiй дiяльностi пiдприємства за мiсцезнаходженням пiдприємства (м. Київ, вул. Ю.Іллєнка, 2/10) i постiйно знаходяться в експлуатацiї. Основнi засоби 3,4,5,9 груп використовуються за </w:t>
      </w:r>
      <w:r w:rsidRPr="005A0F2E">
        <w:rPr>
          <w:rFonts w:ascii="Courier New" w:eastAsia="Times New Roman" w:hAnsi="Courier New" w:cs="Courier New"/>
          <w:sz w:val="20"/>
          <w:szCs w:val="24"/>
          <w:lang w:eastAsia="uk-UA"/>
        </w:rPr>
        <w:lastRenderedPageBreak/>
        <w:t>виробничим та адмiнiстративним призначенням i постiйно знаходяться в експлуатацiї. Ступiнь зносу основних засобiв на 31.12.2018 р. складає 92,47%, що свiдчить про зношенiсть матерiально-технiчної бази. Режим використання обладнання - в одну змiну. Первiсна вартiсть основних засобiв станом на 31.12.17р. - 2470 тис. грн.., станом на 31.12.18 р. - 2470 тис. грн. сума нарахованого зносу станом на 31.12.17 р. - 2254 тис.грн., станом на 31.12.2018 р. - 2284 тис. грн.</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У звiтному перiодi нараховано амортизацiї 30 тис. грн.</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Обмежень на використання майна немає, виробництво не є екологiчно шкiдливим ,тому будь-якого екологiчного впливу на основнi засоби не iснує. Товариство не планує придбання в 2018 роцi основних засобiв.</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Проблеми, які впливають на діяльність емітента; ступінь залежності від законодавчих або економічних обмежень</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На дiяльнiсть емiтента впливають наступнi фактори:</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полiтичнi(нестабiльне полiтичне становище в країнi) - ступiнь впливу середнiй;</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фiнансово-економiчнi (значний вiдсоток накладних витрат у собiвартостi продукцiї) - ступiнь впливу середнiй;</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-виробничо-технологiчнi (середнiй рiвень технiчного озброєння)- ступiнь впливу незначний. </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Соцiальних та екологiчних факторiв впливу немає.</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Самофiнансування.Фiнансова дiяльнiсть пiдприємства здiйснюється в порядку передбаченому чинним законодавством України та затверджується щорiчними загальними зборами акцiонерiв.</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Укладених, але ще не виконаних договорiв на кiнець звiтного перiоду немає.</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1. Пошук та втримання портфелю заказiв;</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2. Активне впровадження продукцiї на ринок товарiв i послуг;</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3. Пошук нових каналiв збуту готової продукцiї;</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4. Збiльшення асортименту виробництва;</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5. Налагодження зв"язкiв з постачальниками матерiалiв;</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6. Освоення нових виробiв в складi ДАХК "Артем", а також розширення мережi стороннiх заказiв для забезпечення нормального функцiонування пiдприємства.</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Опис політики емітента щодо досліджень та розробок, вказати суму витрат на дослідження та розробку за звітний рік</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Дослiдження та розробки за звiтний перiод не проводились.</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r w:rsidRPr="005A0F2E">
        <w:rPr>
          <w:rFonts w:ascii="Times New Roman" w:eastAsia="Times New Roman" w:hAnsi="Times New Roman" w:cs="Times New Roman"/>
          <w:b/>
          <w:sz w:val="24"/>
          <w:szCs w:val="24"/>
          <w:lang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5A0F2E" w:rsidRPr="005A0F2E" w:rsidRDefault="005A0F2E" w:rsidP="005A0F2E">
      <w:pPr>
        <w:spacing w:after="0" w:line="240" w:lineRule="auto"/>
        <w:rPr>
          <w:rFonts w:ascii="Times New Roman" w:eastAsia="Times New Roman" w:hAnsi="Times New Roman" w:cs="Times New Roman"/>
          <w:b/>
          <w:sz w:val="24"/>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Основнi показники фiнансово-господарської дiяльностi пiдприємства (тис.грн.) за останнi три роки:</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 xml:space="preserve">розрахункова вартість активів: за 2016р. - 16747 тис. грн., за 2017 р. - 16460 тис. грн., за 2018 р. - 16907тис.грн.; </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нерозподiлений прибуток: за 2016р. - 4062 тис. грн., за 2017 р. - 3869 тис. грн., за 2018 р. - 3839 тис.грн.;</w:t>
      </w:r>
    </w:p>
    <w:p w:rsidR="005A0F2E" w:rsidRPr="005A0F2E" w:rsidRDefault="005A0F2E" w:rsidP="005A0F2E">
      <w:pPr>
        <w:spacing w:after="0" w:line="240" w:lineRule="auto"/>
        <w:rPr>
          <w:rFonts w:ascii="Courier New" w:eastAsia="Times New Roman" w:hAnsi="Courier New" w:cs="Courier New"/>
          <w:sz w:val="20"/>
          <w:szCs w:val="24"/>
          <w:lang w:eastAsia="uk-UA"/>
        </w:rPr>
      </w:pPr>
      <w:r w:rsidRPr="005A0F2E">
        <w:rPr>
          <w:rFonts w:ascii="Courier New" w:eastAsia="Times New Roman" w:hAnsi="Courier New" w:cs="Courier New"/>
          <w:sz w:val="20"/>
          <w:szCs w:val="24"/>
          <w:lang w:eastAsia="uk-UA"/>
        </w:rPr>
        <w:t>чистий прибуток: за 2016р. - 20 тис. грн., чистий збиток за 2017 р. - 169 тис. грн., чистий збиток за 2018 р.- 30 тис.грн.</w:t>
      </w: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Pr="005A0F2E" w:rsidRDefault="005A0F2E" w:rsidP="005A0F2E">
      <w:pPr>
        <w:spacing w:after="0" w:line="240" w:lineRule="auto"/>
        <w:rPr>
          <w:rFonts w:ascii="Courier New" w:eastAsia="Times New Roman" w:hAnsi="Courier New" w:cs="Courier New"/>
          <w:sz w:val="20"/>
          <w:szCs w:val="24"/>
          <w:lang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eastAsia="uk-UA"/>
        </w:rPr>
      </w:pPr>
      <w:r w:rsidRPr="005A0F2E">
        <w:rPr>
          <w:rFonts w:ascii="Times New Roman" w:eastAsia="Times New Roman" w:hAnsi="Times New Roman" w:cs="Times New Roman"/>
          <w:b/>
          <w:bCs/>
          <w:sz w:val="27"/>
          <w:szCs w:val="27"/>
          <w:lang w:eastAsia="uk-UA"/>
        </w:rPr>
        <w:lastRenderedPageBreak/>
        <w:t>IV. Інформація про органи управління</w:t>
      </w:r>
      <w:bookmarkStart w:id="1" w:name="10086"/>
      <w:bookmarkEnd w:id="1"/>
    </w:p>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5A0F2E" w:rsidRPr="005A0F2E" w:rsidTr="00C93DFA">
        <w:tc>
          <w:tcPr>
            <w:tcW w:w="29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sz w:val="20"/>
                <w:szCs w:val="20"/>
                <w:lang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sz w:val="20"/>
                <w:szCs w:val="20"/>
                <w:lang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sz w:val="20"/>
                <w:szCs w:val="20"/>
                <w:lang w:eastAsia="uk-UA"/>
              </w:rPr>
              <w:t>Персональний склад</w:t>
            </w:r>
          </w:p>
        </w:tc>
      </w:tr>
      <w:tr w:rsidR="005A0F2E" w:rsidRPr="005A0F2E" w:rsidTr="00C93DFA">
        <w:tc>
          <w:tcPr>
            <w:tcW w:w="29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Голова наглядової ради Карпенко Антон Миколайович (представник акціонера Державної акціонерної холдингової компанії "Артем").</w:t>
            </w:r>
          </w:p>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Член наглядової ради Смаль Станіслав Миколайович (представник акціонера Державної акціонерної холдингової компанії "Артем").</w:t>
            </w:r>
          </w:p>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Член наглядової ради Грищенко Марина Анатоліївна (акціонер).</w:t>
            </w:r>
          </w:p>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Член наглядової ради Полозюк Олег Миколайович (незалежний директор).</w:t>
            </w:r>
          </w:p>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Член наглядової ради Платонов Георгій  Миколайович (незалежний директор).</w:t>
            </w:r>
          </w:p>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p>
        </w:tc>
      </w:tr>
      <w:tr w:rsidR="005A0F2E" w:rsidRPr="005A0F2E" w:rsidTr="00C93DFA">
        <w:tc>
          <w:tcPr>
            <w:tcW w:w="29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Директор</w:t>
            </w:r>
          </w:p>
        </w:tc>
        <w:tc>
          <w:tcPr>
            <w:tcW w:w="7371"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В.о. директора товариства є Єременко Юрій Олександрович.</w:t>
            </w:r>
          </w:p>
        </w:tc>
      </w:tr>
    </w:tbl>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Default="005A0F2E">
      <w:pPr>
        <w:sectPr w:rsidR="005A0F2E" w:rsidSect="005A0F2E">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5A0F2E" w:rsidRPr="005A0F2E" w:rsidTr="00C93DFA">
        <w:tc>
          <w:tcPr>
            <w:tcW w:w="9720" w:type="dxa"/>
            <w:tcMar>
              <w:top w:w="60" w:type="dxa"/>
              <w:left w:w="60" w:type="dxa"/>
              <w:bottom w:w="60" w:type="dxa"/>
              <w:right w:w="60" w:type="dxa"/>
            </w:tcMar>
            <w:vAlign w:val="center"/>
          </w:tcPr>
          <w:p w:rsidR="005A0F2E" w:rsidRPr="005A0F2E" w:rsidRDefault="005A0F2E" w:rsidP="005A0F2E">
            <w:pPr>
              <w:spacing w:after="0" w:line="240" w:lineRule="auto"/>
              <w:ind w:left="-210"/>
              <w:jc w:val="center"/>
              <w:rPr>
                <w:rFonts w:ascii="Times New Roman" w:eastAsia="Times New Roman" w:hAnsi="Times New Roman" w:cs="Times New Roman"/>
                <w:b/>
                <w:bCs/>
                <w:sz w:val="28"/>
                <w:szCs w:val="28"/>
                <w:lang w:eastAsia="uk-UA"/>
              </w:rPr>
            </w:pPr>
            <w:r w:rsidRPr="005A0F2E">
              <w:rPr>
                <w:rFonts w:ascii="Times New Roman" w:eastAsia="Times New Roman" w:hAnsi="Times New Roman" w:cs="Times New Roman"/>
                <w:b/>
                <w:color w:val="000000"/>
                <w:sz w:val="28"/>
                <w:szCs w:val="28"/>
                <w:lang w:val="en-US" w:eastAsia="uk-UA"/>
              </w:rPr>
              <w:lastRenderedPageBreak/>
              <w:t>V</w:t>
            </w:r>
            <w:r w:rsidRPr="005A0F2E">
              <w:rPr>
                <w:rFonts w:ascii="Times New Roman" w:eastAsia="Times New Roman" w:hAnsi="Times New Roman" w:cs="Times New Roman"/>
                <w:b/>
                <w:color w:val="000000"/>
                <w:sz w:val="28"/>
                <w:szCs w:val="28"/>
                <w:lang w:eastAsia="uk-UA"/>
              </w:rPr>
              <w:t>. Інформація про посадових осіб емітента</w:t>
            </w:r>
          </w:p>
        </w:tc>
      </w:tr>
      <w:tr w:rsidR="005A0F2E" w:rsidRPr="005A0F2E" w:rsidTr="00C93DFA">
        <w:tc>
          <w:tcPr>
            <w:tcW w:w="9720" w:type="dxa"/>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4"/>
                <w:szCs w:val="24"/>
                <w:lang w:eastAsia="uk-UA"/>
              </w:rPr>
            </w:pPr>
            <w:r w:rsidRPr="005A0F2E">
              <w:rPr>
                <w:rFonts w:ascii="Times New Roman" w:eastAsia="Times New Roman" w:hAnsi="Times New Roman" w:cs="Times New Roman"/>
                <w:b/>
                <w:bCs/>
                <w:color w:val="000000"/>
                <w:sz w:val="24"/>
                <w:szCs w:val="24"/>
                <w:lang w:eastAsia="uk-UA"/>
              </w:rPr>
              <w:t>1. Інформація щодо освіти та стажу роботи посадових осіб емітента</w:t>
            </w: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Pr="005A0F2E" w:rsidRDefault="005A0F2E" w:rsidP="005A0F2E">
      <w:pPr>
        <w:spacing w:after="0" w:line="240" w:lineRule="auto"/>
        <w:rPr>
          <w:rFonts w:ascii="Times New Roman" w:eastAsia="Times New Roman" w:hAnsi="Times New Roman" w:cs="Times New Roman"/>
          <w:sz w:val="24"/>
          <w:szCs w:val="24"/>
          <w:lang w:eastAsia="uk-UA"/>
        </w:rPr>
      </w:pPr>
    </w:p>
    <w:tbl>
      <w:tblPr>
        <w:tblW w:w="0" w:type="auto"/>
        <w:tblLayout w:type="fixed"/>
        <w:tblLook w:val="0000" w:firstRow="0" w:lastRow="0" w:firstColumn="0" w:lastColumn="0" w:noHBand="0" w:noVBand="0"/>
      </w:tblPr>
      <w:tblGrid>
        <w:gridCol w:w="3968"/>
        <w:gridCol w:w="5669"/>
      </w:tblGrid>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1) Посада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Голова наглядової ради</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Карпенко Антон Миколайович</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 xml:space="preserve"> </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1976</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5) Освіта**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Вища, Донецький державний технiчний унiверситет, iнженер-системотехнiк</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24</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ДАХК "Артем"</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14307699</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т.в.о. президента Компанiї-голови правлiння</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13.12.2018 термiном на 3 роки</w:t>
            </w:r>
          </w:p>
        </w:tc>
      </w:tr>
    </w:tbl>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9) Опис    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13.12.18р. переобрано члена наглядової ради. Непогашеної судимостi за корисливi та посадовi злочини немає. Загальний стаж роботи 24 роки. Попереднi посади, якi особа обiймала протягом останнiх п"яти рокiв -  ПАТ "Геркулес" - головний iнженер, ДАХК "Артем" - заступник директора департаменту, президента Компанiї-голови правлiння. Обiймає посаду  президента Компанiї-голови правлiння ДАХК "Артем"(04050, м.Київ, вул.Мельникова, 2/10). Член наглядової ради є представником акцонiонера ДАХК "Артем".</w:t>
      </w: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tbl>
      <w:tblPr>
        <w:tblW w:w="0" w:type="auto"/>
        <w:tblLayout w:type="fixed"/>
        <w:tblLook w:val="0000" w:firstRow="0" w:lastRow="0" w:firstColumn="0" w:lastColumn="0" w:noHBand="0" w:noVBand="0"/>
      </w:tblPr>
      <w:tblGrid>
        <w:gridCol w:w="3968"/>
        <w:gridCol w:w="5669"/>
      </w:tblGrid>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1) Посада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Член наглядової ради</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Смаль Станiслав Миколайович</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 xml:space="preserve"> </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1948</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5) Освіта**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Вища,  Харкiвський авiацiйний iнститут за спецiальнiстю лiтакобудування,  iнженер-механiк.</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52</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ДАХК "Артем"</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14307699</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почесний президент</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13.12.2018 термiном на 3 роки</w:t>
            </w:r>
          </w:p>
        </w:tc>
      </w:tr>
    </w:tbl>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13.12.18р. переобрано члена наглядової ради.  Непогашеної судимостi за корисливi та посадовi злочини немає. Загальний стаж роботи 52 роки. Попередня посада, яку особа обiймала протягом останнiх п"яти рокiв - президент компанiї - Голова Правлiння ДАХК "АРТЕМ", почесний президент ДАХК "Артем". Обiймає посаду  почесного президента ДАХК "Артем" (04050, м.Київ, вул.Мельникова, 2/10). Член наглядової ради є представником акцонiонера ДАХК "Артем".</w:t>
      </w: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tbl>
      <w:tblPr>
        <w:tblW w:w="0" w:type="auto"/>
        <w:tblLayout w:type="fixed"/>
        <w:tblLook w:val="0000" w:firstRow="0" w:lastRow="0" w:firstColumn="0" w:lastColumn="0" w:noHBand="0" w:noVBand="0"/>
      </w:tblPr>
      <w:tblGrid>
        <w:gridCol w:w="3968"/>
        <w:gridCol w:w="5669"/>
      </w:tblGrid>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1) Посада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Член наглядової ради</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Грищенко Марина Анатолiївна</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 xml:space="preserve"> </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1968</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5) Освіта**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Вища, Київський технологiчний iнститут легкої промисловостi, iнженер-економiст</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31</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ДАХК "Артем"</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14307699</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Вiце-президент з питань економiки та управлiння</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13.12.2018 термiном на 3 роки</w:t>
            </w:r>
          </w:p>
        </w:tc>
      </w:tr>
    </w:tbl>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 xml:space="preserve">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13.12.18р. переобрано члена наглядової ради. Непогашеної судимостi за корисливi та посадовi злочини </w:t>
      </w:r>
      <w:r w:rsidRPr="005A0F2E">
        <w:rPr>
          <w:rFonts w:ascii="Times New Roman" w:eastAsia="Times New Roman" w:hAnsi="Times New Roman" w:cs="Times New Roman"/>
          <w:b/>
          <w:sz w:val="20"/>
          <w:szCs w:val="24"/>
          <w:lang w:eastAsia="uk-UA"/>
        </w:rPr>
        <w:lastRenderedPageBreak/>
        <w:t>немає.  Попередня посада, яку особа обiймала протягом останнiх п"яти рокiв - вiце-президент з питань економiки та управлiння ДАХК "Артем". Загальний стаж роботи 31 рік. Обiймає посаду вiце-президента з питань економiки та управлiння ДАХК "Артем" (04050, м.Київ, вул.Мельникова, 2/10). Член наглядової ради є акцiонером.</w:t>
      </w: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 xml:space="preserve">                                                                                                                                                                          </w:t>
      </w: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1) Посада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В.о. директора</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Єременко Юрiй Олександрович</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 xml:space="preserve"> </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1989</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5) Освіта**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Вища</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10</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ДАХК "Артем"</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14307699</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Начальник  цеху виробництва</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08.02.2018 термiном на 5 роки</w:t>
            </w:r>
          </w:p>
        </w:tc>
      </w:tr>
    </w:tbl>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 xml:space="preserve">9) Опис    Повноваження та обов'язки посадової особи визначенi у статутi та внутрiшнiх положеннях товариства. Згiдно рiшення Наглядової ради 08.02.18р. обрано в.о. директора. Винагорода виплачувалась у виглядi заробiтної плати згiдно штатного розпису, дозвiл на розкриття iнформацiї про розмiр заробiтної плати особа не надала. Непогашеної судимостi за корисливi та посадовi злочини немає. Загальний стаж роботи 10 рокiв. Посади, якi особа обiймала протягом останнiх п"яти рокiв -  ДАХК "Артем", начальник цеху виробництва. Посади на будь-яких iнших пiдприємствах не обiймає. </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1) Посада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Член наглядової ради</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Платонов Георгій Миколайович</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 xml:space="preserve"> </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1940</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5) Освіта**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Середня-спеціальна, Київський механічний технікум, спеціальність - ливарне виробництво</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52</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пенсіонер</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13.12.2018 терміном на 3 роки</w:t>
            </w:r>
          </w:p>
        </w:tc>
      </w:tr>
    </w:tbl>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13.12.18р. обрано члена наглядової ради.  Непогашеної судимостi за корисливi та посадовi злочини немає. Загальний стаж роботи 52 роки. Попередня посада, яку особа обiймала протягом останнiх п"яти рокiв -пенсіонер. Посади на будь-яких iнших пiдприємствах не займає. Член наглядової ради є незалежним директором.</w:t>
      </w: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1) Посада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Член наглядової ради</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Полозюк Олег Миколайович</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 xml:space="preserve"> </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1970</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5) Освіта**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Вища, Київський Національний університет ім. Т.Шевченка, спеціальність - правознавство.</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28</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ГС ВГО "Національна асамблея людей з інвалідністю України"</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26114037</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Головний спеціаліст</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13.12.2018 терміном на 3 роки</w:t>
            </w:r>
          </w:p>
        </w:tc>
      </w:tr>
    </w:tbl>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lastRenderedPageBreak/>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13.12.18р. обрано члена наглядової ради.  Непогашеної судимостi за корисливi та посадовi злочини немає. Загальний стаж роботи 28 рокiв. Попередня посада, яку особа обiймала протягом останнiх п"яти рокiв - головний спеціаліст ГС ВГО "Національна асамблея людей з інвалідністю України". Обіймає посаду - головного спеціаліста ГС ВГО "Національна асамблея людей з інвалідністю України"(місцезнаходження м. Київ, вул.Рейтарська, 8/5 А). Член наглядової ради є незалежним директором.</w:t>
      </w: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1) Посада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Головний бухгалтер</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Шермiрзаєв Вiталiй Геннадiйович</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 xml:space="preserve"> </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1988</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5) Освіта**</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Вища, Академiя митної служби, спецiальнiсть облiк i аудит</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7</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ПрАТ "ДОЗ "Явiр"</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19026166</w:t>
            </w:r>
          </w:p>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Заступник голдовного бухгалтера</w:t>
            </w:r>
          </w:p>
        </w:tc>
      </w:tr>
      <w:tr w:rsidR="005A0F2E" w:rsidRPr="005A0F2E" w:rsidTr="00C93DFA">
        <w:tc>
          <w:tcPr>
            <w:tcW w:w="3968" w:type="dxa"/>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5A0F2E" w:rsidRPr="005A0F2E" w:rsidRDefault="005A0F2E" w:rsidP="005A0F2E">
            <w:pPr>
              <w:spacing w:after="0" w:line="240" w:lineRule="auto"/>
              <w:rPr>
                <w:rFonts w:ascii="Times New Roman" w:eastAsia="Times New Roman" w:hAnsi="Times New Roman" w:cs="Times New Roman"/>
                <w:sz w:val="20"/>
                <w:szCs w:val="24"/>
                <w:lang w:eastAsia="uk-UA"/>
              </w:rPr>
            </w:pPr>
            <w:r w:rsidRPr="005A0F2E">
              <w:rPr>
                <w:rFonts w:ascii="Times New Roman" w:eastAsia="Times New Roman" w:hAnsi="Times New Roman" w:cs="Times New Roman"/>
                <w:sz w:val="20"/>
                <w:szCs w:val="24"/>
                <w:lang w:eastAsia="uk-UA"/>
              </w:rPr>
              <w:t>13.11.2018 укладено безстроковий трудовий договір</w:t>
            </w:r>
          </w:p>
        </w:tc>
      </w:tr>
    </w:tbl>
    <w:p w:rsidR="005A0F2E" w:rsidRPr="005A0F2E" w:rsidRDefault="005A0F2E" w:rsidP="005A0F2E">
      <w:pPr>
        <w:spacing w:after="0" w:line="240" w:lineRule="auto"/>
        <w:rPr>
          <w:rFonts w:ascii="Times New Roman" w:eastAsia="Times New Roman" w:hAnsi="Times New Roman" w:cs="Times New Roman"/>
          <w:b/>
          <w:sz w:val="20"/>
          <w:szCs w:val="24"/>
          <w:lang w:eastAsia="uk-UA"/>
        </w:rPr>
      </w:pPr>
      <w:r w:rsidRPr="005A0F2E">
        <w:rPr>
          <w:rFonts w:ascii="Times New Roman" w:eastAsia="Times New Roman" w:hAnsi="Times New Roman" w:cs="Times New Roman"/>
          <w:b/>
          <w:sz w:val="20"/>
          <w:szCs w:val="24"/>
          <w:lang w:eastAsia="uk-UA"/>
        </w:rPr>
        <w:t>9) Опис    Повноваження та обов'язки посадової особи визначенi посадовою iнструкцiєю.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наказу директора вiд 13.11.18р. призначено на посаду головного бухгалтера.  Непогашеної судимостi за корисливi та посадовi злочини немає. Загальний стаж роботи 7 рокiв. Попереднi посади, якi особа обiймала протягом останнiх п"яти рокiв - бухгалтер, заступник головного бухгалтера , головний бухгалтер ПрАТ "ДОЗ "Явiр". Обiймає посаду головного бухгалтера в ПрАТ "ДОЗ "Явiр" (місцезнаходження 04050, м. Київ, вул.Ю.Іллєнка, 2/10). Посадова особа не надала згоду на розкриття паспортних даних.</w:t>
      </w: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b/>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Default="005A0F2E">
      <w:pPr>
        <w:sectPr w:rsidR="005A0F2E" w:rsidSect="005A0F2E">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5A0F2E" w:rsidRPr="005A0F2E" w:rsidTr="00C93DFA">
        <w:trPr>
          <w:trHeight w:val="463"/>
        </w:trPr>
        <w:tc>
          <w:tcPr>
            <w:tcW w:w="15480" w:type="dxa"/>
            <w:tcMar>
              <w:top w:w="60" w:type="dxa"/>
              <w:left w:w="60" w:type="dxa"/>
              <w:bottom w:w="60" w:type="dxa"/>
              <w:right w:w="60" w:type="dxa"/>
            </w:tcMar>
            <w:vAlign w:val="center"/>
          </w:tcPr>
          <w:p w:rsidR="005A0F2E" w:rsidRPr="005A0F2E" w:rsidRDefault="005A0F2E" w:rsidP="005A0F2E">
            <w:pPr>
              <w:tabs>
                <w:tab w:val="left" w:pos="17640"/>
              </w:tabs>
              <w:spacing w:after="0" w:line="240" w:lineRule="auto"/>
              <w:ind w:left="180" w:hanging="180"/>
              <w:jc w:val="center"/>
              <w:rPr>
                <w:rFonts w:ascii="Times New Roman" w:eastAsia="Times New Roman" w:hAnsi="Times New Roman" w:cs="Times New Roman"/>
                <w:b/>
                <w:bCs/>
                <w:sz w:val="24"/>
                <w:szCs w:val="24"/>
                <w:lang w:val="ru-RU" w:eastAsia="uk-UA"/>
              </w:rPr>
            </w:pPr>
            <w:r w:rsidRPr="005A0F2E">
              <w:rPr>
                <w:rFonts w:ascii="Times New Roman" w:eastAsia="Times New Roman" w:hAnsi="Times New Roman" w:cs="Times New Roman"/>
                <w:b/>
                <w:bCs/>
                <w:sz w:val="24"/>
                <w:szCs w:val="24"/>
                <w:lang w:eastAsia="uk-UA"/>
              </w:rPr>
              <w:lastRenderedPageBreak/>
              <w:t>2. Інформація про володіння посадовими особами емітента акціями емітента</w:t>
            </w:r>
          </w:p>
          <w:p w:rsidR="005A0F2E" w:rsidRPr="005A0F2E" w:rsidRDefault="005A0F2E" w:rsidP="005A0F2E">
            <w:pPr>
              <w:spacing w:after="0" w:line="240" w:lineRule="auto"/>
              <w:rPr>
                <w:rFonts w:ascii="Times New Roman" w:eastAsia="Times New Roman" w:hAnsi="Times New Roman" w:cs="Times New Roman"/>
                <w:b/>
                <w:bCs/>
                <w:sz w:val="24"/>
                <w:szCs w:val="24"/>
                <w:lang w:val="ru-RU" w:eastAsia="uk-UA"/>
              </w:rPr>
            </w:pPr>
          </w:p>
        </w:tc>
      </w:tr>
    </w:tbl>
    <w:p w:rsidR="005A0F2E" w:rsidRPr="005A0F2E" w:rsidRDefault="005A0F2E" w:rsidP="005A0F2E">
      <w:pPr>
        <w:spacing w:after="0" w:line="240" w:lineRule="auto"/>
        <w:rPr>
          <w:rFonts w:ascii="Times New Roman" w:eastAsia="Times New Roman" w:hAnsi="Times New Roman" w:cs="Times New Roman"/>
          <w:vanish/>
          <w:sz w:val="24"/>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5A0F2E" w:rsidRPr="005A0F2E" w:rsidTr="00C93DFA">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Прізвище, ім'я, по батькові фізичної особи або повне найменування юридичної особи</w:t>
            </w:r>
            <w:bookmarkStart w:id="2" w:name="10109"/>
            <w:bookmarkEnd w:id="2"/>
          </w:p>
          <w:p w:rsidR="005A0F2E" w:rsidRPr="005A0F2E" w:rsidRDefault="005A0F2E" w:rsidP="005A0F2E">
            <w:pPr>
              <w:spacing w:after="0" w:line="240" w:lineRule="auto"/>
              <w:ind w:left="300" w:hanging="300"/>
              <w:jc w:val="center"/>
              <w:rPr>
                <w:rFonts w:ascii="Times New Roman" w:eastAsia="Times New Roman" w:hAnsi="Times New Roman" w:cs="Times New Roman"/>
                <w:b/>
                <w:bCs/>
                <w:sz w:val="20"/>
                <w:szCs w:val="20"/>
                <w:lang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Кількість за видами акцій</w:t>
            </w:r>
          </w:p>
        </w:tc>
      </w:tr>
      <w:tr w:rsidR="005A0F2E" w:rsidRPr="005A0F2E" w:rsidTr="00C93DFA">
        <w:tc>
          <w:tcPr>
            <w:tcW w:w="2192" w:type="dxa"/>
            <w:vMerge/>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прості іменні</w:t>
            </w:r>
          </w:p>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ind w:left="-243"/>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 xml:space="preserve">  </w:t>
            </w:r>
            <w:r w:rsidRPr="005A0F2E">
              <w:rPr>
                <w:rFonts w:ascii="Times New Roman" w:eastAsia="Times New Roman" w:hAnsi="Times New Roman" w:cs="Times New Roman"/>
                <w:b/>
                <w:bCs/>
                <w:sz w:val="20"/>
                <w:szCs w:val="20"/>
                <w:lang w:eastAsia="uk-UA"/>
              </w:rPr>
              <w:t>Привілейовані</w:t>
            </w:r>
          </w:p>
          <w:p w:rsidR="005A0F2E" w:rsidRPr="005A0F2E" w:rsidRDefault="005A0F2E" w:rsidP="005A0F2E">
            <w:pPr>
              <w:spacing w:after="0" w:line="240" w:lineRule="auto"/>
              <w:ind w:left="-243"/>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іменні</w:t>
            </w:r>
          </w:p>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p>
        </w:tc>
      </w:tr>
      <w:tr w:rsidR="005A0F2E" w:rsidRPr="005A0F2E" w:rsidTr="00C93DFA">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7</w:t>
            </w:r>
          </w:p>
        </w:tc>
      </w:tr>
      <w:tr w:rsidR="005A0F2E" w:rsidRPr="005A0F2E" w:rsidTr="00C93DFA">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Голова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Карпенко Антон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r>
      <w:tr w:rsidR="005A0F2E" w:rsidRPr="005A0F2E" w:rsidTr="00C93DFA">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Смаль Станiслав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r>
      <w:tr w:rsidR="005A0F2E" w:rsidRPr="005A0F2E" w:rsidTr="00C93DFA">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Грищенко Марина Анатолiївна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0.0000661376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r>
      <w:tr w:rsidR="005A0F2E" w:rsidRPr="005A0F2E" w:rsidTr="00C93DFA">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Директор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Єременко Юрiй Олександрович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r>
      <w:tr w:rsidR="005A0F2E" w:rsidRPr="005A0F2E" w:rsidTr="00C93DFA">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Платонов Георгiй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r>
      <w:tr w:rsidR="005A0F2E" w:rsidRPr="005A0F2E" w:rsidTr="00C93DFA">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Полозюк Олег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0</w:t>
            </w:r>
          </w:p>
        </w:tc>
      </w:tr>
      <w:tr w:rsidR="005A0F2E" w:rsidRPr="005A0F2E" w:rsidTr="00C93DFA">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0F2E" w:rsidRPr="005A0F2E" w:rsidRDefault="005A0F2E" w:rsidP="005A0F2E">
            <w:pPr>
              <w:spacing w:after="0" w:line="240" w:lineRule="auto"/>
              <w:jc w:val="right"/>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0.00006613757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0</w:t>
            </w:r>
          </w:p>
        </w:tc>
      </w:tr>
    </w:tbl>
    <w:p w:rsidR="005A0F2E" w:rsidRPr="005A0F2E" w:rsidRDefault="005A0F2E" w:rsidP="005A0F2E">
      <w:pPr>
        <w:spacing w:after="0" w:line="240" w:lineRule="auto"/>
        <w:rPr>
          <w:rFonts w:ascii="Times New Roman" w:eastAsia="Times New Roman" w:hAnsi="Times New Roman" w:cs="Times New Roman"/>
          <w:sz w:val="24"/>
          <w:szCs w:val="24"/>
          <w:lang w:val="en-US" w:eastAsia="uk-UA"/>
        </w:rPr>
      </w:pPr>
    </w:p>
    <w:p w:rsidR="005A0F2E" w:rsidRDefault="005A0F2E">
      <w:pPr>
        <w:sectPr w:rsidR="005A0F2E" w:rsidSect="005A0F2E">
          <w:pgSz w:w="16838" w:h="11906" w:orient="landscape"/>
          <w:pgMar w:top="1417" w:right="363" w:bottom="850" w:left="363" w:header="709" w:footer="709" w:gutter="0"/>
          <w:cols w:space="708"/>
          <w:docGrid w:linePitch="360"/>
        </w:sectPr>
      </w:pPr>
    </w:p>
    <w:p w:rsidR="005A0F2E" w:rsidRPr="005A0F2E"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5A0F2E">
        <w:rPr>
          <w:rFonts w:ascii="Times New Roman" w:eastAsia="Times New Roman" w:hAnsi="Times New Roman" w:cs="Times New Roman"/>
          <w:b/>
          <w:bCs/>
          <w:color w:val="000000"/>
          <w:sz w:val="28"/>
          <w:szCs w:val="28"/>
          <w:lang w:eastAsia="uk-UA"/>
        </w:rPr>
        <w:lastRenderedPageBreak/>
        <w:t>VII. Звіт керівництва (звіт про управління)</w:t>
      </w: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t>1. Вірогідні перспективи подальшого розвитку емітента.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52504">
        <w:rPr>
          <w:rFonts w:ascii="Times New Roman" w:eastAsia="Times New Roman" w:hAnsi="Times New Roman" w:cs="Times New Roman"/>
          <w:sz w:val="20"/>
          <w:szCs w:val="20"/>
          <w:lang w:val="ru-RU" w:eastAsia="uk-UA"/>
        </w:rPr>
        <w:t>В перспектив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дприємство планує продовжувати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йснювати 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ж види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яльност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що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в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тному роц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w:t>
      </w:r>
      <w:r w:rsidRPr="005A0F2E">
        <w:rPr>
          <w:rFonts w:ascii="Times New Roman" w:eastAsia="Times New Roman" w:hAnsi="Times New Roman" w:cs="Times New Roman"/>
          <w:sz w:val="20"/>
          <w:szCs w:val="20"/>
          <w:lang w:val="en-US" w:eastAsia="uk-UA"/>
        </w:rPr>
        <w:t>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рог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дних перспектив подальшого розвитку немає.</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52504"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ru-RU" w:eastAsia="uk-UA"/>
        </w:r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t>2. Інформація про розвиток емітента.</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дкрите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онерне товариство "Завод "Артеммаш" засноване зг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дно з наказом 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стерства промислової пол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тики України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 16.03.1999р. № 104 шляхом перетворення державного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дприємства "Завод "Артеммаш" 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дкрите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онерне товариство на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дстав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постанови Каб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нету 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України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 28.09.1996р. № 1181 "Про створення Державної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онерної холдингової компан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"Артем".</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Найменування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дкритого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онерного товариства "Завод "Артеммаш"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нено на Публ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чне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онерне товариство "Завод "Артеммаш"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шенням загальних збор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дкритого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онерного товариства "Завод "Артеммаш" (протокол №1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 09.03.2011р.) у зв'язку з приведенням 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дпов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сть до вимог Закону України "Про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товариства".</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Рішенням загальних зборів акціонерів Публічного акціонерного товариства "Завод "Артеммаш" (протокол № 1 від 11.04.2017р.) змінено тип та найменування товариства на Приватне акціонерне товариство "Завод "Артеммаш".</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52504">
        <w:rPr>
          <w:rFonts w:ascii="Times New Roman" w:eastAsia="Times New Roman" w:hAnsi="Times New Roman" w:cs="Times New Roman"/>
          <w:sz w:val="20"/>
          <w:szCs w:val="20"/>
          <w:lang w:val="ru-RU" w:eastAsia="uk-UA"/>
        </w:rPr>
        <w:t>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входить до складу Державної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онерної холдингової компан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"Артем" (м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сцезнаходження  04050, м.Київ, вул. Мельникова, 2/10). Державна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онерна холдингова компан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 "Артем" створена з метою забезпечення сер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йного виробництво нових зразк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товар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народного споживання, технолог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чного обладнання для промисловост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медичної техн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ки, тощо. ДАХК "Артем" заснована 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стерством машинобудування,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йськово-промислового комплексу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конверс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нмашпром)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дпов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дно до постанови Каб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нету 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України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 28 вересня 1996 року №1181 шляхом перетворення державного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дприємства "Київське виробниче об'єднання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мен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Артема" у Державну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онерну холдингову компан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ю </w:t>
      </w:r>
      <w:r w:rsidRPr="005A0F2E">
        <w:rPr>
          <w:rFonts w:ascii="Times New Roman" w:eastAsia="Times New Roman" w:hAnsi="Times New Roman" w:cs="Times New Roman"/>
          <w:sz w:val="20"/>
          <w:szCs w:val="20"/>
          <w:lang w:val="en-US" w:eastAsia="uk-UA"/>
        </w:rPr>
        <w:t xml:space="preserve">"Артем"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ПрАТ "Завод "Артеммаш" з моменту заснування входить до складу ДАХК "Артем".</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Основний види продукц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ї - виготовлення деталей до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нвал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дних колясок.  Сировина для виготовлення продукц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закуповується у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тчизняних постачальник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Основними споживачами та постачальниками продукц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 є ДАХК "Артем" та доч</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рн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дприємства, що входять до складу холдингової компан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(виготовлення деталей та вузл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для вироб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спецтехн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ки,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нвал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дної техн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ки, автотракторної техн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ки, зварювального обладнання). </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Виготовлення деталей та вузл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в для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нших рег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України та м. Києва. Виготовлення деталей та вузл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с</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льськогосподарської техн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ки. Постачальники - металобази м. Києва та України, ДАХК "Артем"  для спецтехн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ки.</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яльн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сть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 не залежить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 сезонних 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н. </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На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яльн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сть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 впливають наступн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фактори:</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 пол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тичн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(нестаб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льне пол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тичне становище в країн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 ступ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нь впливу середн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й;</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нансово-економ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(значний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дсоток накладних витрат у соб</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вартост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продукц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 ступ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нь впливу середн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й;</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-виробничо-технолог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(середн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й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вень техн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чного озброєння)- ступ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нь впливу незначний. </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Соц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альних та еколог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чних фактор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впливу немає.</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52504"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ru-RU" w:eastAsia="uk-UA"/>
        </w:r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r w:rsidRPr="005A0F2E">
        <w:rPr>
          <w:rFonts w:ascii="Times New Roman" w:eastAsia="Times New Roman" w:hAnsi="Times New Roman" w:cs="Times New Roman"/>
          <w:b/>
          <w:color w:val="000000"/>
          <w:sz w:val="28"/>
          <w:szCs w:val="24"/>
          <w:lang w:eastAsia="ru-RU"/>
        </w:rPr>
        <w:t xml:space="preserve">3. </w:t>
      </w:r>
      <w:r w:rsidRPr="005A0F2E">
        <w:rPr>
          <w:rFonts w:ascii="Times New Roman" w:eastAsia="Times New Roman" w:hAnsi="Times New Roman" w:cs="Times New Roman"/>
          <w:b/>
          <w:color w:val="000000"/>
          <w:sz w:val="28"/>
          <w:szCs w:val="28"/>
          <w:lang w:val="ru-RU" w:eastAsia="ru-RU"/>
        </w:rPr>
        <w:t>Інформація</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про</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укладення</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деривативів</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або</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вчинення</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правочинів</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щодо</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похідних</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цінних</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паперів</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емітентом</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якщо</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це</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впливає</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на</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оцінку</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його</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активів</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зобов</w:t>
      </w:r>
      <w:r w:rsidRPr="00552504">
        <w:rPr>
          <w:rFonts w:ascii="Times New Roman" w:eastAsia="Times New Roman" w:hAnsi="Times New Roman" w:cs="Times New Roman"/>
          <w:b/>
          <w:color w:val="000000"/>
          <w:sz w:val="28"/>
          <w:szCs w:val="28"/>
          <w:lang w:val="ru-RU" w:eastAsia="ru-RU"/>
        </w:rPr>
        <w:t>'</w:t>
      </w:r>
      <w:r w:rsidRPr="005A0F2E">
        <w:rPr>
          <w:rFonts w:ascii="Times New Roman" w:eastAsia="Times New Roman" w:hAnsi="Times New Roman" w:cs="Times New Roman"/>
          <w:b/>
          <w:color w:val="000000"/>
          <w:sz w:val="28"/>
          <w:szCs w:val="28"/>
          <w:lang w:val="ru-RU" w:eastAsia="ru-RU"/>
        </w:rPr>
        <w:t>язань</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фінансового</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стану</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і</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доходів</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або</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витрат</w:t>
      </w:r>
      <w:r w:rsidRPr="00552504">
        <w:rPr>
          <w:rFonts w:ascii="Times New Roman" w:eastAsia="Times New Roman" w:hAnsi="Times New Roman" w:cs="Times New Roman"/>
          <w:b/>
          <w:color w:val="000000"/>
          <w:sz w:val="28"/>
          <w:szCs w:val="28"/>
          <w:lang w:val="ru-RU" w:eastAsia="ru-RU"/>
        </w:rPr>
        <w:t xml:space="preserve"> </w:t>
      </w:r>
      <w:r w:rsidRPr="005A0F2E">
        <w:rPr>
          <w:rFonts w:ascii="Times New Roman" w:eastAsia="Times New Roman" w:hAnsi="Times New Roman" w:cs="Times New Roman"/>
          <w:b/>
          <w:color w:val="000000"/>
          <w:sz w:val="28"/>
          <w:szCs w:val="28"/>
          <w:lang w:val="ru-RU" w:eastAsia="ru-RU"/>
        </w:rPr>
        <w:t>емітента</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Товариство, протягом звітного періоду не укладало деривативів  та не вчиняло правочинів щодо похідних цінних паперів.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52504"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ru-RU" w:eastAsia="uk-UA"/>
        </w:rPr>
      </w:pPr>
    </w:p>
    <w:p w:rsidR="005A0F2E" w:rsidRPr="005A0F2E" w:rsidRDefault="005A0F2E" w:rsidP="005A0F2E">
      <w:pPr>
        <w:spacing w:after="0" w:line="240" w:lineRule="auto"/>
        <w:jc w:val="center"/>
        <w:rPr>
          <w:rFonts w:ascii="Times New Roman" w:eastAsia="Times New Roman" w:hAnsi="Times New Roman" w:cs="Times New Roman"/>
          <w:b/>
          <w:color w:val="000000"/>
          <w:sz w:val="28"/>
          <w:szCs w:val="28"/>
          <w:lang w:eastAsia="uk-UA"/>
        </w:rPr>
      </w:pPr>
      <w:r w:rsidRPr="005A0F2E">
        <w:rPr>
          <w:rFonts w:ascii="Times New Roman" w:eastAsia="Times New Roman" w:hAnsi="Times New Roman" w:cs="Times New Roman"/>
          <w:b/>
          <w:color w:val="000000"/>
          <w:sz w:val="28"/>
          <w:szCs w:val="28"/>
          <w:lang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Завдання та пол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тика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 щодо управл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ння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нансовими ризиками передбачає зд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йснення таких основних заход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 xml:space="preserve"> -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дентиф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 окремих вид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ризик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пов'язаних з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нансовою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яльн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стю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дприємства. Процес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дентиф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окремих вид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нансових ризик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передбачає вид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лення систематичних та несистематичних вид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ризик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що характерн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для господарської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яльност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дприємства, а також формування загального портфеля фінансових ризиків, пов'язаних з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яльн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стю підприємства; </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 оц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нка широти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достов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рност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нформац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необх</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дної для визначення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вня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нансових ризик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в; </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 визначення розміру можливих фінансових втрат при настанн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ризикової под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за окремими видами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нансових ризик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в. </w:t>
      </w:r>
      <w:r w:rsidRPr="005A0F2E">
        <w:rPr>
          <w:rFonts w:ascii="Times New Roman" w:eastAsia="Times New Roman" w:hAnsi="Times New Roman" w:cs="Times New Roman"/>
          <w:sz w:val="20"/>
          <w:szCs w:val="20"/>
          <w:lang w:val="en-US" w:eastAsia="uk-UA"/>
        </w:rPr>
        <w:t xml:space="preserve">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 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w:t>
      </w:r>
      <w:r w:rsidRPr="00552504">
        <w:rPr>
          <w:rFonts w:ascii="Times New Roman" w:eastAsia="Times New Roman" w:hAnsi="Times New Roman" w:cs="Times New Roman"/>
          <w:sz w:val="20"/>
          <w:szCs w:val="20"/>
          <w:lang w:val="ru-RU" w:eastAsia="uk-UA"/>
        </w:rPr>
        <w:t>Зг</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дно Закону України "Про акц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онерн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товариства" та Статуту 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тента формується резервний кап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тал у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не менш як 15 % статутного кап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талу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дприємства. Розм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р щор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чних 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драхувань до резервного кап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талу не може бути меншим 5 % суми чистого прибутку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дприємства.</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тент у зв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тному роц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не використовував страхування кожного основного виду прогнозованої операц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та хеджування як метод страхування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нового ризику.</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52504"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ru-RU" w:eastAsia="uk-UA"/>
        </w:rPr>
      </w:pPr>
    </w:p>
    <w:p w:rsidR="005A0F2E" w:rsidRPr="00552504" w:rsidRDefault="005A0F2E" w:rsidP="005A0F2E">
      <w:pPr>
        <w:spacing w:after="0" w:line="240" w:lineRule="auto"/>
        <w:jc w:val="center"/>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b/>
          <w:color w:val="000000"/>
          <w:sz w:val="28"/>
          <w:szCs w:val="28"/>
          <w:lang w:val="ru-RU" w:eastAsia="uk-UA"/>
        </w:rPr>
        <w:t>2</w:t>
      </w:r>
      <w:r w:rsidRPr="005A0F2E">
        <w:rPr>
          <w:rFonts w:ascii="Times New Roman" w:eastAsia="Times New Roman" w:hAnsi="Times New Roman" w:cs="Times New Roman"/>
          <w:b/>
          <w:color w:val="000000"/>
          <w:sz w:val="28"/>
          <w:szCs w:val="28"/>
          <w:lang w:eastAsia="uk-UA"/>
        </w:rPr>
        <w:t>) інформація про схильність емітента до цінових ризиків, кредитного ризику, ризику ліквідності та/або ризику грошових потоків</w:t>
      </w:r>
    </w:p>
    <w:p w:rsidR="005A0F2E" w:rsidRPr="00552504" w:rsidRDefault="005A0F2E" w:rsidP="005A0F2E">
      <w:pPr>
        <w:spacing w:after="0" w:line="240" w:lineRule="auto"/>
        <w:rPr>
          <w:rFonts w:ascii="Times New Roman" w:eastAsia="Times New Roman" w:hAnsi="Times New Roman" w:cs="Times New Roman"/>
          <w:sz w:val="20"/>
          <w:szCs w:val="20"/>
          <w:lang w:val="ru-RU"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Ем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тент, як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будь-яке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нше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дприємство, в сучасних умовах економ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чного розвитку країни, з урахуванням характеру державного регулювання ф</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нансової д</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яльност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дприємства, темп</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в </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нфляц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в країн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вня конкуренц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ї в окремих сегментах ринку, в достатн</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й м</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р</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є схильним до ц</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нових ризик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 кредитного ризику, ризику л</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кв</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дност</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 xml:space="preserve"> та/або ризику грошових поток</w:t>
      </w:r>
      <w:r w:rsidRPr="005A0F2E">
        <w:rPr>
          <w:rFonts w:ascii="Times New Roman" w:eastAsia="Times New Roman" w:hAnsi="Times New Roman" w:cs="Times New Roman"/>
          <w:sz w:val="20"/>
          <w:szCs w:val="20"/>
          <w:lang w:val="en-US" w:eastAsia="uk-UA"/>
        </w:rPr>
        <w:t>i</w:t>
      </w:r>
      <w:r w:rsidRPr="00552504">
        <w:rPr>
          <w:rFonts w:ascii="Times New Roman" w:eastAsia="Times New Roman" w:hAnsi="Times New Roman" w:cs="Times New Roman"/>
          <w:sz w:val="20"/>
          <w:szCs w:val="20"/>
          <w:lang w:val="ru-RU" w:eastAsia="uk-UA"/>
        </w:rPr>
        <w:t>в.</w:t>
      </w: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lastRenderedPageBreak/>
        <w:t>4. Звіт про корпоративне управління:</w:t>
      </w:r>
    </w:p>
    <w:p w:rsidR="005A0F2E" w:rsidRPr="005A0F2E" w:rsidRDefault="005A0F2E" w:rsidP="005A0F2E">
      <w:pPr>
        <w:spacing w:after="0" w:line="240" w:lineRule="auto"/>
        <w:jc w:val="center"/>
        <w:rPr>
          <w:rFonts w:ascii="Times New Roman" w:eastAsia="Times New Roman" w:hAnsi="Times New Roman" w:cs="Times New Roman"/>
          <w:b/>
          <w:sz w:val="28"/>
          <w:szCs w:val="28"/>
          <w:lang w:val="ru-RU" w:eastAsia="uk-UA"/>
        </w:rPr>
      </w:pPr>
      <w:r w:rsidRPr="005A0F2E">
        <w:rPr>
          <w:rFonts w:ascii="Times New Roman" w:eastAsia="Times New Roman" w:hAnsi="Times New Roman" w:cs="Times New Roman"/>
          <w:b/>
          <w:color w:val="000000"/>
          <w:sz w:val="28"/>
          <w:szCs w:val="28"/>
          <w:lang w:val="ru-RU" w:eastAsia="uk-UA"/>
        </w:rPr>
        <w:t>1) в</w:t>
      </w:r>
      <w:r w:rsidRPr="005A0F2E">
        <w:rPr>
          <w:rFonts w:ascii="Times New Roman" w:eastAsia="Times New Roman" w:hAnsi="Times New Roman" w:cs="Times New Roman"/>
          <w:b/>
          <w:color w:val="000000"/>
          <w:sz w:val="28"/>
          <w:szCs w:val="28"/>
          <w:lang w:eastAsia="uk-UA"/>
        </w:rPr>
        <w:t>ласний кодекс корпоративного управління, яким керується емітент</w:t>
      </w: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Товариство не має власного Кодексу корпоративного управління.</w:t>
      </w:r>
    </w:p>
    <w:p w:rsidR="005A0F2E" w:rsidRDefault="005A0F2E">
      <w:pPr>
        <w:sectPr w:rsidR="005A0F2E" w:rsidSect="005A0F2E">
          <w:pgSz w:w="11906" w:h="16838"/>
          <w:pgMar w:top="363" w:right="567" w:bottom="363" w:left="1417" w:header="709" w:footer="709" w:gutter="0"/>
          <w:cols w:space="708"/>
          <w:docGrid w:linePitch="360"/>
        </w:sectPr>
      </w:pPr>
    </w:p>
    <w:p w:rsidR="005A0F2E" w:rsidRPr="00552504"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ru-RU" w:eastAsia="uk-UA"/>
        </w:rPr>
      </w:pPr>
    </w:p>
    <w:p w:rsidR="005A0F2E" w:rsidRPr="005A0F2E" w:rsidRDefault="005A0F2E" w:rsidP="005A0F2E">
      <w:pPr>
        <w:spacing w:after="0" w:line="240" w:lineRule="auto"/>
        <w:jc w:val="center"/>
        <w:rPr>
          <w:rFonts w:ascii="Times New Roman" w:eastAsia="Times New Roman" w:hAnsi="Times New Roman" w:cs="Times New Roman"/>
          <w:b/>
          <w:sz w:val="28"/>
          <w:szCs w:val="28"/>
          <w:lang w:eastAsia="uk-UA"/>
        </w:rPr>
      </w:pPr>
      <w:r w:rsidRPr="005A0F2E">
        <w:rPr>
          <w:rFonts w:ascii="Times New Roman" w:eastAsia="Times New Roman" w:hAnsi="Times New Roman" w:cs="Times New Roman"/>
          <w:b/>
          <w:color w:val="000000"/>
          <w:sz w:val="28"/>
          <w:szCs w:val="28"/>
          <w:lang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5A0F2E" w:rsidRDefault="005A0F2E">
      <w:pPr>
        <w:sectPr w:rsidR="005A0F2E" w:rsidSect="005A0F2E">
          <w:pgSz w:w="11906" w:h="16838"/>
          <w:pgMar w:top="363" w:right="567" w:bottom="363" w:left="1417" w:header="709" w:footer="709" w:gutter="0"/>
          <w:cols w:space="708"/>
          <w:docGrid w:linePitch="360"/>
        </w:sectPr>
      </w:pPr>
    </w:p>
    <w:p w:rsidR="005A0F2E" w:rsidRPr="00552504"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ru-RU" w:eastAsia="uk-UA"/>
        </w:rPr>
      </w:pPr>
    </w:p>
    <w:p w:rsidR="005A0F2E" w:rsidRPr="005A0F2E" w:rsidRDefault="005A0F2E" w:rsidP="005A0F2E">
      <w:pPr>
        <w:spacing w:after="0" w:line="240" w:lineRule="auto"/>
        <w:jc w:val="center"/>
        <w:rPr>
          <w:rFonts w:ascii="Times New Roman" w:eastAsia="Times New Roman" w:hAnsi="Times New Roman" w:cs="Times New Roman"/>
          <w:b/>
          <w:sz w:val="28"/>
          <w:szCs w:val="28"/>
          <w:lang w:eastAsia="uk-UA"/>
        </w:rPr>
      </w:pPr>
      <w:r w:rsidRPr="005A0F2E">
        <w:rPr>
          <w:rFonts w:ascii="Times New Roman" w:eastAsia="Times New Roman" w:hAnsi="Times New Roman" w:cs="Times New Roman"/>
          <w:b/>
          <w:color w:val="000000"/>
          <w:sz w:val="28"/>
          <w:szCs w:val="28"/>
          <w:lang w:eastAsia="uk-UA"/>
        </w:rPr>
        <w:t xml:space="preserve">Інформація про практику корпоративного управління, застосовувану понад визначені законодавством вимоги </w:t>
      </w:r>
    </w:p>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5A0F2E" w:rsidRDefault="005A0F2E">
      <w:pPr>
        <w:sectPr w:rsidR="005A0F2E" w:rsidSect="005A0F2E">
          <w:pgSz w:w="11906" w:h="16838"/>
          <w:pgMar w:top="363" w:right="567" w:bottom="363" w:left="1417" w:header="709" w:footer="709" w:gutter="0"/>
          <w:cols w:space="708"/>
          <w:docGrid w:linePitch="360"/>
        </w:sectPr>
      </w:pPr>
    </w:p>
    <w:p w:rsidR="005A0F2E" w:rsidRPr="00552504"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ru-RU" w:eastAsia="uk-UA"/>
        </w:rPr>
      </w:pPr>
    </w:p>
    <w:p w:rsidR="005A0F2E" w:rsidRPr="005A0F2E" w:rsidRDefault="005A0F2E" w:rsidP="005A0F2E">
      <w:pPr>
        <w:spacing w:after="0" w:line="240" w:lineRule="auto"/>
        <w:jc w:val="center"/>
        <w:rPr>
          <w:rFonts w:ascii="Times New Roman" w:eastAsia="Times New Roman" w:hAnsi="Times New Roman" w:cs="Times New Roman"/>
          <w:b/>
          <w:sz w:val="28"/>
          <w:szCs w:val="28"/>
          <w:lang w:eastAsia="uk-UA"/>
        </w:rPr>
      </w:pPr>
      <w:r w:rsidRPr="005A0F2E">
        <w:rPr>
          <w:rFonts w:ascii="Times New Roman" w:eastAsia="Times New Roman" w:hAnsi="Times New Roman" w:cs="Times New Roman"/>
          <w:b/>
          <w:color w:val="000000"/>
          <w:sz w:val="28"/>
          <w:szCs w:val="28"/>
          <w:lang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 xml:space="preserve"> </w:t>
      </w:r>
    </w:p>
    <w:p w:rsidR="005A0F2E" w:rsidRDefault="005A0F2E">
      <w:pPr>
        <w:sectPr w:rsidR="005A0F2E" w:rsidSect="005A0F2E">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5A0F2E" w:rsidRPr="005A0F2E" w:rsidTr="00C93DFA">
        <w:trPr>
          <w:trHeight w:val="463"/>
        </w:trPr>
        <w:tc>
          <w:tcPr>
            <w:tcW w:w="972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4"/>
                <w:szCs w:val="24"/>
                <w:lang w:val="ru-RU" w:eastAsia="uk-UA"/>
              </w:rPr>
            </w:pPr>
            <w:r w:rsidRPr="005A0F2E">
              <w:rPr>
                <w:rFonts w:ascii="Times New Roman" w:eastAsia="Times New Roman" w:hAnsi="Times New Roman" w:cs="Times New Roman"/>
                <w:b/>
                <w:color w:val="000000"/>
                <w:sz w:val="28"/>
                <w:szCs w:val="28"/>
                <w:lang w:eastAsia="uk-UA"/>
              </w:rPr>
              <w:lastRenderedPageBreak/>
              <w:t>3) Інформація про загальні збори акціонерів</w:t>
            </w:r>
            <w:r w:rsidRPr="005A0F2E">
              <w:rPr>
                <w:rFonts w:ascii="Times New Roman" w:eastAsia="Times New Roman" w:hAnsi="Times New Roman" w:cs="Times New Roman"/>
                <w:b/>
                <w:color w:val="000000"/>
                <w:sz w:val="28"/>
                <w:szCs w:val="28"/>
                <w:lang w:val="ru-RU" w:eastAsia="uk-UA"/>
              </w:rPr>
              <w:t xml:space="preserve"> ( учасників )</w:t>
            </w:r>
          </w:p>
        </w:tc>
      </w:tr>
    </w:tbl>
    <w:p w:rsidR="005A0F2E" w:rsidRPr="005A0F2E" w:rsidRDefault="005A0F2E" w:rsidP="005A0F2E">
      <w:pPr>
        <w:spacing w:after="0" w:line="240" w:lineRule="auto"/>
        <w:rPr>
          <w:rFonts w:ascii="Times New Roman" w:eastAsia="Times New Roman" w:hAnsi="Times New Roman" w:cs="Times New Roman"/>
          <w:vanish/>
          <w:sz w:val="24"/>
          <w:szCs w:val="24"/>
          <w:lang w:eastAsia="uk-UA"/>
        </w:rPr>
      </w:pPr>
    </w:p>
    <w:tbl>
      <w:tblPr>
        <w:tblStyle w:val="a3"/>
        <w:tblW w:w="5000" w:type="pct"/>
        <w:tblLook w:val="04A0" w:firstRow="1" w:lastRow="0" w:firstColumn="1" w:lastColumn="0" w:noHBand="0" w:noVBand="1"/>
      </w:tblPr>
      <w:tblGrid>
        <w:gridCol w:w="3308"/>
        <w:gridCol w:w="3295"/>
        <w:gridCol w:w="3309"/>
      </w:tblGrid>
      <w:tr w:rsidR="005A0F2E" w:rsidRPr="005A0F2E" w:rsidTr="00C93DFA">
        <w:tc>
          <w:tcPr>
            <w:tcW w:w="3379" w:type="dxa"/>
            <w:vMerge w:val="restart"/>
            <w:shd w:val="clear" w:color="auto" w:fill="auto"/>
            <w:vAlign w:val="center"/>
          </w:tcPr>
          <w:p w:rsidR="005A0F2E" w:rsidRPr="005A0F2E" w:rsidRDefault="005A0F2E" w:rsidP="005A0F2E">
            <w:pPr>
              <w:tabs>
                <w:tab w:val="left" w:pos="10620"/>
              </w:tabs>
              <w:jc w:val="center"/>
              <w:rPr>
                <w:b/>
                <w:szCs w:val="24"/>
                <w:lang w:val="en-US"/>
              </w:rPr>
            </w:pPr>
            <w:r w:rsidRPr="005A0F2E">
              <w:rPr>
                <w:b/>
                <w:szCs w:val="24"/>
                <w:lang w:val="en-US"/>
              </w:rPr>
              <w:t>Вид загальних зборів</w:t>
            </w:r>
          </w:p>
        </w:tc>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Чергові</w:t>
            </w:r>
          </w:p>
        </w:tc>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Позачергові</w:t>
            </w:r>
          </w:p>
        </w:tc>
      </w:tr>
      <w:tr w:rsidR="005A0F2E" w:rsidRPr="005A0F2E" w:rsidTr="00C93DFA">
        <w:tc>
          <w:tcPr>
            <w:tcW w:w="3379" w:type="dxa"/>
            <w:vMerge/>
            <w:shd w:val="clear" w:color="auto" w:fill="auto"/>
            <w:vAlign w:val="center"/>
          </w:tcPr>
          <w:p w:rsidR="005A0F2E" w:rsidRPr="005A0F2E" w:rsidRDefault="005A0F2E" w:rsidP="005A0F2E">
            <w:pPr>
              <w:tabs>
                <w:tab w:val="left" w:pos="10620"/>
              </w:tabs>
              <w:jc w:val="center"/>
              <w:rPr>
                <w:szCs w:val="24"/>
                <w:lang w:val="en-US"/>
              </w:rPr>
            </w:pPr>
          </w:p>
        </w:tc>
        <w:tc>
          <w:tcPr>
            <w:tcW w:w="3379" w:type="dxa"/>
            <w:shd w:val="clear" w:color="auto" w:fill="auto"/>
          </w:tcPr>
          <w:p w:rsidR="005A0F2E" w:rsidRPr="005A0F2E" w:rsidRDefault="005A0F2E" w:rsidP="005A0F2E">
            <w:pPr>
              <w:tabs>
                <w:tab w:val="left" w:pos="10620"/>
              </w:tabs>
              <w:jc w:val="center"/>
              <w:rPr>
                <w:szCs w:val="24"/>
                <w:lang w:val="en-US"/>
              </w:rPr>
            </w:pPr>
            <w:r w:rsidRPr="005A0F2E">
              <w:rPr>
                <w:szCs w:val="24"/>
                <w:lang w:val="en-US"/>
              </w:rPr>
              <w:t>X</w:t>
            </w:r>
          </w:p>
        </w:tc>
        <w:tc>
          <w:tcPr>
            <w:tcW w:w="3379" w:type="dxa"/>
            <w:shd w:val="clear" w:color="auto" w:fill="auto"/>
          </w:tcPr>
          <w:p w:rsidR="005A0F2E" w:rsidRPr="005A0F2E" w:rsidRDefault="005A0F2E" w:rsidP="005A0F2E">
            <w:pPr>
              <w:tabs>
                <w:tab w:val="left" w:pos="10620"/>
              </w:tabs>
              <w:jc w:val="center"/>
              <w:rPr>
                <w:szCs w:val="24"/>
                <w:lang w:val="en-US"/>
              </w:rPr>
            </w:pPr>
            <w:r w:rsidRPr="005A0F2E">
              <w:rPr>
                <w:szCs w:val="24"/>
                <w:lang w:val="en-US"/>
              </w:rPr>
              <w:t xml:space="preserve"> </w:t>
            </w:r>
          </w:p>
        </w:tc>
      </w:tr>
      <w:tr w:rsidR="005A0F2E" w:rsidRPr="005A0F2E" w:rsidTr="00C93DFA">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Дата проведення</w:t>
            </w:r>
          </w:p>
        </w:tc>
        <w:tc>
          <w:tcPr>
            <w:tcW w:w="6758" w:type="dxa"/>
            <w:gridSpan w:val="2"/>
            <w:shd w:val="clear" w:color="auto" w:fill="auto"/>
          </w:tcPr>
          <w:p w:rsidR="005A0F2E" w:rsidRPr="005A0F2E" w:rsidRDefault="005A0F2E" w:rsidP="005A0F2E">
            <w:pPr>
              <w:tabs>
                <w:tab w:val="left" w:pos="10620"/>
              </w:tabs>
              <w:rPr>
                <w:szCs w:val="24"/>
                <w:lang w:val="en-US"/>
              </w:rPr>
            </w:pPr>
            <w:r w:rsidRPr="005A0F2E">
              <w:rPr>
                <w:szCs w:val="24"/>
                <w:lang w:val="en-US"/>
              </w:rPr>
              <w:t>25.04.2018</w:t>
            </w:r>
          </w:p>
        </w:tc>
      </w:tr>
      <w:tr w:rsidR="005A0F2E" w:rsidRPr="005A0F2E" w:rsidTr="00C93DFA">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Кворум зборів</w:t>
            </w:r>
          </w:p>
        </w:tc>
        <w:tc>
          <w:tcPr>
            <w:tcW w:w="6758" w:type="dxa"/>
            <w:gridSpan w:val="2"/>
            <w:shd w:val="clear" w:color="auto" w:fill="auto"/>
          </w:tcPr>
          <w:p w:rsidR="005A0F2E" w:rsidRPr="005A0F2E" w:rsidRDefault="005A0F2E" w:rsidP="005A0F2E">
            <w:pPr>
              <w:tabs>
                <w:tab w:val="left" w:pos="10620"/>
              </w:tabs>
              <w:rPr>
                <w:szCs w:val="24"/>
                <w:lang w:val="en-US"/>
              </w:rPr>
            </w:pPr>
            <w:r w:rsidRPr="005A0F2E">
              <w:rPr>
                <w:szCs w:val="24"/>
                <w:lang w:val="en-US"/>
              </w:rPr>
              <w:t>92.6</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5A0F2E" w:rsidRPr="005A0F2E" w:rsidTr="00C93DFA">
        <w:tc>
          <w:tcPr>
            <w:tcW w:w="737" w:type="dxa"/>
            <w:shd w:val="clear" w:color="auto" w:fill="auto"/>
          </w:tcPr>
          <w:p w:rsidR="005A0F2E" w:rsidRPr="005A0F2E" w:rsidRDefault="005A0F2E" w:rsidP="005A0F2E">
            <w:pPr>
              <w:tabs>
                <w:tab w:val="left" w:pos="10620"/>
              </w:tabs>
              <w:spacing w:after="0" w:line="240" w:lineRule="auto"/>
              <w:rPr>
                <w:rFonts w:ascii="Times New Roman" w:eastAsia="Times New Roman" w:hAnsi="Times New Roman" w:cs="Times New Roman"/>
                <w:b/>
                <w:sz w:val="20"/>
                <w:szCs w:val="24"/>
                <w:lang w:val="en-US" w:eastAsia="uk-UA"/>
              </w:rPr>
            </w:pPr>
            <w:r w:rsidRPr="005A0F2E">
              <w:rPr>
                <w:rFonts w:ascii="Times New Roman" w:eastAsia="Times New Roman" w:hAnsi="Times New Roman" w:cs="Times New Roman"/>
                <w:b/>
                <w:sz w:val="20"/>
                <w:szCs w:val="24"/>
                <w:lang w:val="en-US" w:eastAsia="uk-UA"/>
              </w:rPr>
              <w:t>Опис</w:t>
            </w:r>
          </w:p>
        </w:tc>
        <w:tc>
          <w:tcPr>
            <w:tcW w:w="9411" w:type="dxa"/>
            <w:shd w:val="clear" w:color="auto" w:fill="auto"/>
          </w:tcPr>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A0F2E">
              <w:rPr>
                <w:rFonts w:ascii="Times New Roman" w:eastAsia="Times New Roman" w:hAnsi="Times New Roman" w:cs="Times New Roman"/>
                <w:sz w:val="20"/>
                <w:szCs w:val="24"/>
                <w:lang w:val="en-US" w:eastAsia="uk-UA"/>
              </w:rPr>
              <w:t xml:space="preserve">Протягом звiтного перiоду проводились рiчнi загальнi збори акцiонерiв 25.04.2018р. Кворум зборiв  92,60 % вiд загальної кiлькостi голосуючих акцiй на зборах. </w:t>
            </w:r>
            <w:r w:rsidRPr="00552504">
              <w:rPr>
                <w:rFonts w:ascii="Times New Roman" w:eastAsia="Times New Roman" w:hAnsi="Times New Roman" w:cs="Times New Roman"/>
                <w:sz w:val="20"/>
                <w:szCs w:val="24"/>
                <w:lang w:val="ru-RU" w:eastAsia="uk-UA"/>
              </w:rPr>
              <w:t>Ос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б, що подавали пропозиц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до перел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ку питань порядку денного не було.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На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чних загальних зборах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було розглянуто наступн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питання:</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Порядок денний:</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1. Обрання 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чильної ком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2. Розгляд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ту директора та прийняття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шення за насл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дками його розгляду.</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3. Розгляд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ту наглядової ради та прийняття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шення за насл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дками його розгляду.</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4. Затвердження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ту та висновк</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рев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з</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йної ком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5. Затвердження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чного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ту за 2017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к.</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6. Розпод</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л прибутк</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в </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збитк</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за 2017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к.</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Розгляд питань порядку денного:</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52504">
              <w:rPr>
                <w:rFonts w:ascii="Times New Roman" w:eastAsia="Times New Roman" w:hAnsi="Times New Roman" w:cs="Times New Roman"/>
                <w:sz w:val="20"/>
                <w:szCs w:val="24"/>
                <w:lang w:val="ru-RU" w:eastAsia="uk-UA"/>
              </w:rPr>
              <w:t>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шення по питанню </w:t>
            </w:r>
            <w:r w:rsidRPr="005A0F2E">
              <w:rPr>
                <w:rFonts w:ascii="Times New Roman" w:eastAsia="Times New Roman" w:hAnsi="Times New Roman" w:cs="Times New Roman"/>
                <w:sz w:val="20"/>
                <w:szCs w:val="24"/>
                <w:lang w:val="en-US" w:eastAsia="uk-UA"/>
              </w:rPr>
              <w:t>№ 1 порядку денного.</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Обрати лiчильну комiсiю у складi: голова комiсiї - Трояновський В.Л., члени комiсiї - Чечеринда О.О., Чернiй О.В.</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2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Затвердити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 директора про результати ф</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нансово-господарської д</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яльност</w:t>
            </w:r>
            <w:r w:rsidRPr="005A0F2E">
              <w:rPr>
                <w:rFonts w:ascii="Times New Roman" w:eastAsia="Times New Roman" w:hAnsi="Times New Roman" w:cs="Times New Roman"/>
                <w:sz w:val="20"/>
                <w:szCs w:val="24"/>
                <w:lang w:val="en-US" w:eastAsia="uk-UA"/>
              </w:rPr>
              <w:t>i</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за 2017 рiк.</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3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Затвердити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 наглядової ради за 2017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к.</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 xml:space="preserve">Рiшення по питанню № 4 порядку денного. </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Затвердити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 та висновки рев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з</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йної ком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за 2017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к.</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5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Затвердити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чний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 за 2017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к.</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6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Чистий збиток товариства за 2017р. в розм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183 тис. грн. покрити за рахунок нерозпод</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леного прибутку. В зв"язку з наявн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стю збитк</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див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денди не нараховувати та не виплачувати.</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p>
        </w:tc>
      </w:tr>
    </w:tbl>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p>
    <w:tbl>
      <w:tblPr>
        <w:tblStyle w:val="a3"/>
        <w:tblW w:w="5000" w:type="pct"/>
        <w:tblLook w:val="04A0" w:firstRow="1" w:lastRow="0" w:firstColumn="1" w:lastColumn="0" w:noHBand="0" w:noVBand="1"/>
      </w:tblPr>
      <w:tblGrid>
        <w:gridCol w:w="3308"/>
        <w:gridCol w:w="3295"/>
        <w:gridCol w:w="3309"/>
      </w:tblGrid>
      <w:tr w:rsidR="005A0F2E" w:rsidRPr="005A0F2E" w:rsidTr="00C93DFA">
        <w:tc>
          <w:tcPr>
            <w:tcW w:w="3379" w:type="dxa"/>
            <w:vMerge w:val="restart"/>
            <w:shd w:val="clear" w:color="auto" w:fill="auto"/>
            <w:vAlign w:val="center"/>
          </w:tcPr>
          <w:p w:rsidR="005A0F2E" w:rsidRPr="005A0F2E" w:rsidRDefault="005A0F2E" w:rsidP="005A0F2E">
            <w:pPr>
              <w:tabs>
                <w:tab w:val="left" w:pos="10620"/>
              </w:tabs>
              <w:jc w:val="center"/>
              <w:rPr>
                <w:b/>
                <w:szCs w:val="24"/>
                <w:lang w:val="en-US"/>
              </w:rPr>
            </w:pPr>
            <w:r w:rsidRPr="005A0F2E">
              <w:rPr>
                <w:b/>
                <w:szCs w:val="24"/>
                <w:lang w:val="en-US"/>
              </w:rPr>
              <w:t>Вид загальних зборів</w:t>
            </w:r>
          </w:p>
        </w:tc>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Чергові</w:t>
            </w:r>
          </w:p>
        </w:tc>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Позачергові</w:t>
            </w:r>
          </w:p>
        </w:tc>
      </w:tr>
      <w:tr w:rsidR="005A0F2E" w:rsidRPr="005A0F2E" w:rsidTr="00C93DFA">
        <w:tc>
          <w:tcPr>
            <w:tcW w:w="3379" w:type="dxa"/>
            <w:vMerge/>
            <w:shd w:val="clear" w:color="auto" w:fill="auto"/>
            <w:vAlign w:val="center"/>
          </w:tcPr>
          <w:p w:rsidR="005A0F2E" w:rsidRPr="005A0F2E" w:rsidRDefault="005A0F2E" w:rsidP="005A0F2E">
            <w:pPr>
              <w:tabs>
                <w:tab w:val="left" w:pos="10620"/>
              </w:tabs>
              <w:jc w:val="center"/>
              <w:rPr>
                <w:szCs w:val="24"/>
                <w:lang w:val="en-US"/>
              </w:rPr>
            </w:pPr>
          </w:p>
        </w:tc>
        <w:tc>
          <w:tcPr>
            <w:tcW w:w="3379" w:type="dxa"/>
            <w:shd w:val="clear" w:color="auto" w:fill="auto"/>
          </w:tcPr>
          <w:p w:rsidR="005A0F2E" w:rsidRPr="005A0F2E" w:rsidRDefault="005A0F2E" w:rsidP="005A0F2E">
            <w:pPr>
              <w:tabs>
                <w:tab w:val="left" w:pos="10620"/>
              </w:tabs>
              <w:jc w:val="center"/>
              <w:rPr>
                <w:szCs w:val="24"/>
                <w:lang w:val="en-US"/>
              </w:rPr>
            </w:pPr>
            <w:r w:rsidRPr="005A0F2E">
              <w:rPr>
                <w:szCs w:val="24"/>
                <w:lang w:val="en-US"/>
              </w:rPr>
              <w:t xml:space="preserve"> </w:t>
            </w:r>
          </w:p>
        </w:tc>
        <w:tc>
          <w:tcPr>
            <w:tcW w:w="3379" w:type="dxa"/>
            <w:shd w:val="clear" w:color="auto" w:fill="auto"/>
          </w:tcPr>
          <w:p w:rsidR="005A0F2E" w:rsidRPr="005A0F2E" w:rsidRDefault="005A0F2E" w:rsidP="005A0F2E">
            <w:pPr>
              <w:tabs>
                <w:tab w:val="left" w:pos="10620"/>
              </w:tabs>
              <w:jc w:val="center"/>
              <w:rPr>
                <w:szCs w:val="24"/>
                <w:lang w:val="en-US"/>
              </w:rPr>
            </w:pPr>
            <w:r w:rsidRPr="005A0F2E">
              <w:rPr>
                <w:szCs w:val="24"/>
                <w:lang w:val="en-US"/>
              </w:rPr>
              <w:t>X</w:t>
            </w:r>
          </w:p>
        </w:tc>
      </w:tr>
      <w:tr w:rsidR="005A0F2E" w:rsidRPr="005A0F2E" w:rsidTr="00C93DFA">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Дата проведення</w:t>
            </w:r>
          </w:p>
        </w:tc>
        <w:tc>
          <w:tcPr>
            <w:tcW w:w="6758" w:type="dxa"/>
            <w:gridSpan w:val="2"/>
            <w:shd w:val="clear" w:color="auto" w:fill="auto"/>
          </w:tcPr>
          <w:p w:rsidR="005A0F2E" w:rsidRPr="005A0F2E" w:rsidRDefault="005A0F2E" w:rsidP="005A0F2E">
            <w:pPr>
              <w:tabs>
                <w:tab w:val="left" w:pos="10620"/>
              </w:tabs>
              <w:rPr>
                <w:szCs w:val="24"/>
                <w:lang w:val="en-US"/>
              </w:rPr>
            </w:pPr>
            <w:r w:rsidRPr="005A0F2E">
              <w:rPr>
                <w:szCs w:val="24"/>
                <w:lang w:val="en-US"/>
              </w:rPr>
              <w:t>13.12.2018</w:t>
            </w:r>
          </w:p>
        </w:tc>
      </w:tr>
      <w:tr w:rsidR="005A0F2E" w:rsidRPr="005A0F2E" w:rsidTr="00C93DFA">
        <w:tc>
          <w:tcPr>
            <w:tcW w:w="3379" w:type="dxa"/>
            <w:shd w:val="clear" w:color="auto" w:fill="auto"/>
          </w:tcPr>
          <w:p w:rsidR="005A0F2E" w:rsidRPr="005A0F2E" w:rsidRDefault="005A0F2E" w:rsidP="005A0F2E">
            <w:pPr>
              <w:tabs>
                <w:tab w:val="left" w:pos="10620"/>
              </w:tabs>
              <w:jc w:val="center"/>
              <w:rPr>
                <w:b/>
                <w:szCs w:val="24"/>
                <w:lang w:val="en-US"/>
              </w:rPr>
            </w:pPr>
            <w:r w:rsidRPr="005A0F2E">
              <w:rPr>
                <w:b/>
                <w:szCs w:val="24"/>
                <w:lang w:val="en-US"/>
              </w:rPr>
              <w:t>Кворум зборів</w:t>
            </w:r>
          </w:p>
        </w:tc>
        <w:tc>
          <w:tcPr>
            <w:tcW w:w="6758" w:type="dxa"/>
            <w:gridSpan w:val="2"/>
            <w:shd w:val="clear" w:color="auto" w:fill="auto"/>
          </w:tcPr>
          <w:p w:rsidR="005A0F2E" w:rsidRPr="005A0F2E" w:rsidRDefault="005A0F2E" w:rsidP="005A0F2E">
            <w:pPr>
              <w:tabs>
                <w:tab w:val="left" w:pos="10620"/>
              </w:tabs>
              <w:rPr>
                <w:szCs w:val="24"/>
                <w:lang w:val="en-US"/>
              </w:rPr>
            </w:pPr>
            <w:r w:rsidRPr="005A0F2E">
              <w:rPr>
                <w:szCs w:val="24"/>
                <w:lang w:val="en-US"/>
              </w:rPr>
              <w:t>93.78</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5A0F2E" w:rsidRPr="005A0F2E" w:rsidTr="00C93DFA">
        <w:tc>
          <w:tcPr>
            <w:tcW w:w="737" w:type="dxa"/>
            <w:shd w:val="clear" w:color="auto" w:fill="auto"/>
          </w:tcPr>
          <w:p w:rsidR="005A0F2E" w:rsidRPr="005A0F2E" w:rsidRDefault="005A0F2E" w:rsidP="005A0F2E">
            <w:pPr>
              <w:tabs>
                <w:tab w:val="left" w:pos="10620"/>
              </w:tabs>
              <w:spacing w:after="0" w:line="240" w:lineRule="auto"/>
              <w:rPr>
                <w:rFonts w:ascii="Times New Roman" w:eastAsia="Times New Roman" w:hAnsi="Times New Roman" w:cs="Times New Roman"/>
                <w:b/>
                <w:sz w:val="20"/>
                <w:szCs w:val="24"/>
                <w:lang w:val="en-US" w:eastAsia="uk-UA"/>
              </w:rPr>
            </w:pPr>
            <w:r w:rsidRPr="005A0F2E">
              <w:rPr>
                <w:rFonts w:ascii="Times New Roman" w:eastAsia="Times New Roman" w:hAnsi="Times New Roman" w:cs="Times New Roman"/>
                <w:b/>
                <w:sz w:val="20"/>
                <w:szCs w:val="24"/>
                <w:lang w:val="en-US" w:eastAsia="uk-UA"/>
              </w:rPr>
              <w:t>Опис</w:t>
            </w:r>
          </w:p>
        </w:tc>
        <w:tc>
          <w:tcPr>
            <w:tcW w:w="9411" w:type="dxa"/>
            <w:shd w:val="clear" w:color="auto" w:fill="auto"/>
          </w:tcPr>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Протягом зв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тного пер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оду проводились позачергов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загальн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збори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в 13.12.2018 р., скликання яких </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йовано Наглядовою радою товариства. Кворум збор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93,78% 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д загальної к</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лькост</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голосуючих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 на зборах. Ос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б, що подавали пропозиц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до перел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ку питань порядку денного не було.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На  позачергових  загальних зборах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було розглянуто наступн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питання:</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Порядок денний:</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1. Обрання 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чильної ком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2. Затвердження статуту товариства в нов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 редакц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та визначення особи, уповноваженої на п</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дписання нової редакц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статуту.</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3. Прийняття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шення про дострокове припинення повноважень рев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зора.</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4. Затвердження внутр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шн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х положень товариства в нов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 редакц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5. Прийняття 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шення про припинення повноважень член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наглядової ради.</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6. Обрання член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наглядової ради.</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7. Затвердження умов цив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льно-правових договор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що укладатимуться з членами наглядової ради, обрання особи, яка уповноважується на п</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дписання договор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з членами наглядової ради.</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 xml:space="preserve"> Розгляд питань порядку денного:</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52504">
              <w:rPr>
                <w:rFonts w:ascii="Times New Roman" w:eastAsia="Times New Roman" w:hAnsi="Times New Roman" w:cs="Times New Roman"/>
                <w:sz w:val="20"/>
                <w:szCs w:val="24"/>
                <w:lang w:val="ru-RU" w:eastAsia="uk-UA"/>
              </w:rPr>
              <w:t>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шення по питанню </w:t>
            </w:r>
            <w:r w:rsidRPr="005A0F2E">
              <w:rPr>
                <w:rFonts w:ascii="Times New Roman" w:eastAsia="Times New Roman" w:hAnsi="Times New Roman" w:cs="Times New Roman"/>
                <w:sz w:val="20"/>
                <w:szCs w:val="24"/>
                <w:lang w:val="en-US" w:eastAsia="uk-UA"/>
              </w:rPr>
              <w:t>№ 1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Обрати 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чильну ком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ю у склад</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голова ком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 Трояновський В.Л., члени ком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 Черн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 О.В., Усова А.С.</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2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Затвердити статут товариства викладений в нов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 редакц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та уповноважити голову та секретаря загальних збор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п</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дписати статут.</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3 порядку денного.</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В зв'язку iз затвердженням статуту в новiй редакцiї достроково припинити повноваження членiв ревiзiйної комiсiї Кравцової I.В., Усатюк С.В., Стретовича М.В.</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 xml:space="preserve">Рiшення по питанню № 4 порядку денного. </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Затвердити в нов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й редакц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внутр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шн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положення товариства, а саме: Про загальн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 збори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в, Про наглядову раду, Про директора.</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5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lastRenderedPageBreak/>
              <w:t>Припинити повноваження член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в наглядової ради: Карпенко А.М., Грищенко М.А., </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Смаля С.М.</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52504">
              <w:rPr>
                <w:rFonts w:ascii="Times New Roman" w:eastAsia="Times New Roman" w:hAnsi="Times New Roman" w:cs="Times New Roman"/>
                <w:sz w:val="20"/>
                <w:szCs w:val="24"/>
                <w:lang w:val="ru-RU" w:eastAsia="uk-UA"/>
              </w:rPr>
              <w:t>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шення по питанню </w:t>
            </w:r>
            <w:r w:rsidRPr="005A0F2E">
              <w:rPr>
                <w:rFonts w:ascii="Times New Roman" w:eastAsia="Times New Roman" w:hAnsi="Times New Roman" w:cs="Times New Roman"/>
                <w:sz w:val="20"/>
                <w:szCs w:val="24"/>
                <w:lang w:val="en-US" w:eastAsia="uk-UA"/>
              </w:rPr>
              <w:t>№ 6 порядку денного.</w:t>
            </w:r>
          </w:p>
          <w:p w:rsidR="005A0F2E" w:rsidRPr="00552504" w:rsidRDefault="005A0F2E" w:rsidP="005A0F2E">
            <w:pPr>
              <w:tabs>
                <w:tab w:val="left" w:pos="10620"/>
              </w:tabs>
              <w:spacing w:after="0" w:line="240" w:lineRule="auto"/>
              <w:rPr>
                <w:rFonts w:ascii="Times New Roman" w:eastAsia="Times New Roman" w:hAnsi="Times New Roman" w:cs="Times New Roman"/>
                <w:sz w:val="20"/>
                <w:szCs w:val="24"/>
                <w:lang w:val="ru-RU" w:eastAsia="uk-UA"/>
              </w:rPr>
            </w:pPr>
            <w:r w:rsidRPr="00552504">
              <w:rPr>
                <w:rFonts w:ascii="Times New Roman" w:eastAsia="Times New Roman" w:hAnsi="Times New Roman" w:cs="Times New Roman"/>
                <w:sz w:val="20"/>
                <w:szCs w:val="24"/>
                <w:lang w:val="ru-RU" w:eastAsia="uk-UA"/>
              </w:rPr>
              <w:t>Обрати членами наглядової ради терм</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ном на 3 роки Карпенка Антона Миколайовича (представник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онера Державної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онерної холдингової компан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"Артем"), Смаля Стан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слава Миколайовича (представник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онера Державної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онерної холдингової компан</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 "Артем"), Грищенко Марину Анатол</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ївну (акц</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онер), Полозюка Олега Миколайовича (незалежний директор), Платонова Георг</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я Миколайовича (незалежний директор).</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A0F2E">
              <w:rPr>
                <w:rFonts w:ascii="Times New Roman" w:eastAsia="Times New Roman" w:hAnsi="Times New Roman" w:cs="Times New Roman"/>
                <w:sz w:val="20"/>
                <w:szCs w:val="24"/>
                <w:lang w:val="en-US" w:eastAsia="uk-UA"/>
              </w:rPr>
              <w:t>Рiшення по питанню № 7 порядку денного.</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r w:rsidRPr="00552504">
              <w:rPr>
                <w:rFonts w:ascii="Times New Roman" w:eastAsia="Times New Roman" w:hAnsi="Times New Roman" w:cs="Times New Roman"/>
                <w:sz w:val="20"/>
                <w:szCs w:val="24"/>
                <w:lang w:val="ru-RU" w:eastAsia="uk-UA"/>
              </w:rPr>
              <w:t>Затвердити умови цив</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льно-правових договор</w:t>
            </w:r>
            <w:r w:rsidRPr="005A0F2E">
              <w:rPr>
                <w:rFonts w:ascii="Times New Roman" w:eastAsia="Times New Roman" w:hAnsi="Times New Roman" w:cs="Times New Roman"/>
                <w:sz w:val="20"/>
                <w:szCs w:val="24"/>
                <w:lang w:val="en-US" w:eastAsia="uk-UA"/>
              </w:rPr>
              <w:t>i</w:t>
            </w:r>
            <w:r w:rsidRPr="00552504">
              <w:rPr>
                <w:rFonts w:ascii="Times New Roman" w:eastAsia="Times New Roman" w:hAnsi="Times New Roman" w:cs="Times New Roman"/>
                <w:sz w:val="20"/>
                <w:szCs w:val="24"/>
                <w:lang w:val="ru-RU" w:eastAsia="uk-UA"/>
              </w:rPr>
              <w:t xml:space="preserve">в, поданих на розгляд загальним зборам, що укладатимуться з обраними членами наглядової ради. </w:t>
            </w:r>
            <w:r w:rsidRPr="005A0F2E">
              <w:rPr>
                <w:rFonts w:ascii="Times New Roman" w:eastAsia="Times New Roman" w:hAnsi="Times New Roman" w:cs="Times New Roman"/>
                <w:sz w:val="20"/>
                <w:szCs w:val="24"/>
                <w:lang w:val="en-US" w:eastAsia="uk-UA"/>
              </w:rPr>
              <w:t>Уповноважити директора товариства пiдписати вказанi договори.</w:t>
            </w: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p>
        </w:tc>
      </w:tr>
    </w:tbl>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p>
    <w:p w:rsidR="005A0F2E" w:rsidRPr="005A0F2E" w:rsidRDefault="005A0F2E" w:rsidP="005A0F2E">
      <w:pPr>
        <w:tabs>
          <w:tab w:val="left" w:pos="10620"/>
        </w:tabs>
        <w:spacing w:after="0" w:line="240" w:lineRule="auto"/>
        <w:rPr>
          <w:rFonts w:ascii="Times New Roman" w:eastAsia="Times New Roman" w:hAnsi="Times New Roman" w:cs="Times New Roman"/>
          <w:sz w:val="20"/>
          <w:szCs w:val="24"/>
          <w:lang w:val="en-US" w:eastAsia="uk-UA"/>
        </w:rPr>
      </w:pPr>
    </w:p>
    <w:p w:rsidR="005A0F2E" w:rsidRDefault="005A0F2E">
      <w:pPr>
        <w:sectPr w:rsidR="005A0F2E" w:rsidSect="005A0F2E">
          <w:pgSz w:w="11906" w:h="16838" w:code="9"/>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contextualSpacing/>
        <w:jc w:val="both"/>
        <w:rPr>
          <w:rFonts w:ascii="Times New Roman" w:eastAsia="Times New Roman" w:hAnsi="Times New Roman" w:cs="Times New Roman"/>
          <w:b/>
          <w:bCs/>
          <w:sz w:val="20"/>
          <w:szCs w:val="20"/>
          <w:lang w:val="en-US" w:eastAsia="ru-RU"/>
        </w:rPr>
      </w:pPr>
    </w:p>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A0F2E">
        <w:rPr>
          <w:rFonts w:ascii="Times New Roman" w:eastAsia="Times New Roman" w:hAnsi="Times New Roman" w:cs="Times New Roman"/>
          <w:b/>
          <w:bCs/>
          <w:sz w:val="20"/>
          <w:szCs w:val="20"/>
          <w:lang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Ні</w:t>
            </w:r>
          </w:p>
        </w:tc>
      </w:tr>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Реєстраційна комісія, призначена особою, що скликала загальні збори</w:t>
            </w: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 xml:space="preserve"> </w:t>
            </w:r>
          </w:p>
        </w:tc>
      </w:tr>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Акціонери</w:t>
            </w: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Депозитарна установа</w:t>
            </w: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1284" w:type="dxa"/>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Інше</w:t>
            </w:r>
          </w:p>
        </w:tc>
        <w:tc>
          <w:tcPr>
            <w:tcW w:w="8853" w:type="dxa"/>
            <w:gridSpan w:val="3"/>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5A0F2E" w:rsidRPr="005A0F2E" w:rsidTr="00C93DFA">
        <w:trPr>
          <w:trHeight w:val="284"/>
        </w:trPr>
        <w:tc>
          <w:tcPr>
            <w:tcW w:w="69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Ні</w:t>
            </w:r>
          </w:p>
        </w:tc>
      </w:tr>
      <w:tr w:rsidR="005A0F2E" w:rsidRPr="005A0F2E" w:rsidTr="00C93DFA">
        <w:trPr>
          <w:trHeight w:val="284"/>
        </w:trPr>
        <w:tc>
          <w:tcPr>
            <w:tcW w:w="69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Національна комісія з цінних паперів та фондового</w:t>
            </w:r>
            <w:r w:rsidRPr="005A0F2E">
              <w:rPr>
                <w:rFonts w:ascii="Times New Roman" w:eastAsia="Times New Roman" w:hAnsi="Times New Roman" w:cs="Times New Roman"/>
                <w:bCs/>
                <w:color w:val="000000"/>
                <w:sz w:val="20"/>
                <w:szCs w:val="20"/>
                <w:lang w:val="ru-RU" w:eastAsia="uk-UA"/>
              </w:rPr>
              <w:t xml:space="preserve"> ринку</w:t>
            </w:r>
          </w:p>
        </w:tc>
        <w:tc>
          <w:tcPr>
            <w:tcW w:w="1582" w:type="dxa"/>
            <w:shd w:val="clear" w:color="auto" w:fill="auto"/>
            <w:vAlign w:val="center"/>
          </w:tcPr>
          <w:p w:rsidR="005A0F2E" w:rsidRPr="00552504"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sz w:val="20"/>
                <w:szCs w:val="20"/>
                <w:lang w:val="ru-RU"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Акціонери, які володіють у сукупності більше ніж 10 відсотків   </w:t>
            </w: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52504">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bl>
    <w:p w:rsidR="005A0F2E" w:rsidRPr="005A0F2E" w:rsidRDefault="005A0F2E" w:rsidP="005A0F2E">
      <w:pPr>
        <w:spacing w:after="0" w:line="240" w:lineRule="auto"/>
        <w:outlineLvl w:val="2"/>
        <w:rPr>
          <w:rFonts w:ascii="Times New Roman" w:eastAsia="Times New Roman" w:hAnsi="Times New Roman" w:cs="Times New Roman"/>
          <w:b/>
          <w:bCs/>
          <w:color w:val="000000"/>
          <w:sz w:val="21"/>
          <w:szCs w:val="21"/>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Ні</w:t>
            </w:r>
          </w:p>
        </w:tc>
      </w:tr>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Підняттям карток     </w:t>
            </w: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Бюлетенями (таємне голосування)                        </w:t>
            </w: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r>
      <w:tr w:rsidR="005A0F2E" w:rsidRPr="005A0F2E" w:rsidTr="00C93DFA">
        <w:trPr>
          <w:trHeight w:val="284"/>
        </w:trPr>
        <w:tc>
          <w:tcPr>
            <w:tcW w:w="69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Підняттям рук                                          </w:t>
            </w:r>
          </w:p>
        </w:tc>
        <w:tc>
          <w:tcPr>
            <w:tcW w:w="158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1284" w:type="dxa"/>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Інше</w:t>
            </w:r>
          </w:p>
        </w:tc>
        <w:tc>
          <w:tcPr>
            <w:tcW w:w="8853" w:type="dxa"/>
            <w:gridSpan w:val="3"/>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
          <w:bCs/>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Ні</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Реорганізація</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 xml:space="preserve">Додатковий випуск акцій   </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Унесення змін до статуту</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Прийняття рішення про збільшення статутного капіталу товариства   </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52504">
              <w:rPr>
                <w:rFonts w:ascii="Times New Roman" w:eastAsia="Times New Roman" w:hAnsi="Times New Roman" w:cs="Times New Roman"/>
                <w:bCs/>
                <w:sz w:val="20"/>
                <w:szCs w:val="20"/>
                <w:lang w:val="ru-RU"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Прийняття рішення про зменшення статутного капіталу товариства   </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52504">
              <w:rPr>
                <w:rFonts w:ascii="Times New Roman" w:eastAsia="Times New Roman" w:hAnsi="Times New Roman" w:cs="Times New Roman"/>
                <w:bCs/>
                <w:sz w:val="20"/>
                <w:szCs w:val="20"/>
                <w:lang w:val="ru-RU"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sz w:val="20"/>
                <w:szCs w:val="20"/>
                <w:lang w:eastAsia="uk-UA"/>
              </w:rPr>
              <w:t>Обрання або припинення повноважень голови та членів наглядової ради</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Обрання або припинення повноважень членів виконавчого органу</w:t>
            </w:r>
          </w:p>
        </w:tc>
        <w:tc>
          <w:tcPr>
            <w:tcW w:w="1568" w:type="dxa"/>
            <w:shd w:val="clear" w:color="auto" w:fill="auto"/>
            <w:vAlign w:val="center"/>
          </w:tcPr>
          <w:p w:rsidR="005A0F2E" w:rsidRPr="00552504"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sz w:val="20"/>
                <w:szCs w:val="20"/>
                <w:lang w:val="ru-RU"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Обрання або припинення повноважень членів ревізійної комісії (ревізора)</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52504">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995"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sz w:val="20"/>
                <w:szCs w:val="20"/>
                <w:lang w:eastAsia="uk-UA"/>
              </w:rPr>
              <w:t>Делегування додаткових повноважень наглядовій раді</w:t>
            </w:r>
          </w:p>
        </w:tc>
        <w:tc>
          <w:tcPr>
            <w:tcW w:w="1568" w:type="dxa"/>
            <w:shd w:val="clear" w:color="auto" w:fill="auto"/>
            <w:vAlign w:val="center"/>
          </w:tcPr>
          <w:p w:rsidR="005A0F2E" w:rsidRPr="00552504"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sz w:val="20"/>
                <w:szCs w:val="20"/>
                <w:lang w:val="ru-RU" w:eastAsia="uk-UA"/>
              </w:rPr>
              <w:t xml:space="preserve"> </w:t>
            </w:r>
          </w:p>
        </w:tc>
        <w:tc>
          <w:tcPr>
            <w:tcW w:w="15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1284" w:type="dxa"/>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Інше</w:t>
            </w:r>
          </w:p>
        </w:tc>
        <w:tc>
          <w:tcPr>
            <w:tcW w:w="8853" w:type="dxa"/>
            <w:gridSpan w:val="3"/>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
          <w:bCs/>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ru-RU" w:eastAsia="uk-UA"/>
        </w:rPr>
      </w:pPr>
      <w:r w:rsidRPr="005A0F2E">
        <w:rPr>
          <w:rFonts w:ascii="Times New Roman" w:eastAsia="Times New Roman" w:hAnsi="Times New Roman" w:cs="Times New Roman"/>
          <w:b/>
          <w:bCs/>
          <w:color w:val="000000"/>
          <w:sz w:val="20"/>
          <w:szCs w:val="20"/>
          <w:lang w:eastAsia="uk-UA"/>
        </w:rPr>
        <w:t xml:space="preserve">Чи проводились у звітному році загальні збори акціонерів у формі заочного голосування? (так/ні) </w:t>
      </w:r>
      <w:r w:rsidRPr="005A0F2E">
        <w:rPr>
          <w:rFonts w:ascii="Times New Roman" w:eastAsia="Times New Roman" w:hAnsi="Times New Roman" w:cs="Times New Roman"/>
          <w:b/>
          <w:bCs/>
          <w:color w:val="000000"/>
          <w:sz w:val="20"/>
          <w:szCs w:val="20"/>
          <w:lang w:val="ru-RU" w:eastAsia="uk-UA"/>
        </w:rPr>
        <w:t xml:space="preserve"> </w:t>
      </w:r>
      <w:r w:rsidRPr="00552504">
        <w:rPr>
          <w:rFonts w:ascii="Times New Roman" w:eastAsia="Times New Roman" w:hAnsi="Times New Roman" w:cs="Times New Roman"/>
          <w:bCs/>
          <w:color w:val="000000"/>
          <w:sz w:val="20"/>
          <w:szCs w:val="20"/>
          <w:u w:val="words"/>
          <w:lang w:val="ru-RU" w:eastAsia="uk-UA"/>
        </w:rPr>
        <w:t>Ні</w:t>
      </w:r>
    </w:p>
    <w:p w:rsidR="005A0F2E" w:rsidRPr="005A0F2E" w:rsidRDefault="005A0F2E" w:rsidP="005A0F2E">
      <w:pPr>
        <w:spacing w:after="0" w:line="240" w:lineRule="auto"/>
        <w:outlineLvl w:val="2"/>
        <w:rPr>
          <w:rFonts w:ascii="Times New Roman" w:eastAsia="Times New Roman" w:hAnsi="Times New Roman" w:cs="Times New Roman"/>
          <w:color w:val="000000"/>
          <w:sz w:val="27"/>
          <w:szCs w:val="27"/>
          <w:shd w:val="clear" w:color="auto" w:fill="FFFFFF"/>
          <w:lang w:val="ru-RU"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u w:val="words"/>
          <w:lang w:val="ru-RU" w:eastAsia="uk-UA"/>
        </w:rPr>
      </w:pPr>
      <w:r w:rsidRPr="005A0F2E">
        <w:rPr>
          <w:rFonts w:ascii="Times New Roman" w:eastAsia="Times New Roman" w:hAnsi="Times New Roman" w:cs="Times New Roman"/>
          <w:b/>
          <w:color w:val="000000"/>
          <w:sz w:val="20"/>
          <w:szCs w:val="20"/>
          <w:shd w:val="clear" w:color="auto" w:fill="FFFFFF"/>
          <w:lang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5A0F2E" w:rsidRPr="005A0F2E" w:rsidTr="00C93DFA">
        <w:tc>
          <w:tcPr>
            <w:tcW w:w="6771" w:type="dxa"/>
            <w:gridSpan w:val="2"/>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ru-RU" w:eastAsia="uk-UA"/>
              </w:rPr>
            </w:pPr>
          </w:p>
        </w:tc>
        <w:tc>
          <w:tcPr>
            <w:tcW w:w="1582"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Так</w:t>
            </w:r>
          </w:p>
        </w:tc>
        <w:tc>
          <w:tcPr>
            <w:tcW w:w="1784"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Ні</w:t>
            </w:r>
          </w:p>
        </w:tc>
      </w:tr>
      <w:tr w:rsidR="005A0F2E" w:rsidRPr="005A0F2E" w:rsidTr="00C93DFA">
        <w:tc>
          <w:tcPr>
            <w:tcW w:w="6771" w:type="dxa"/>
            <w:gridSpan w:val="2"/>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bCs/>
                <w:color w:val="000000"/>
                <w:sz w:val="20"/>
                <w:szCs w:val="20"/>
                <w:shd w:val="clear" w:color="auto" w:fill="FFFFFF"/>
                <w:lang w:eastAsia="uk-UA"/>
              </w:rPr>
              <w:t>Наглядова рада</w:t>
            </w:r>
          </w:p>
        </w:tc>
        <w:tc>
          <w:tcPr>
            <w:tcW w:w="1582"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sz w:val="20"/>
                <w:szCs w:val="20"/>
                <w:lang w:eastAsia="uk-UA"/>
              </w:rPr>
              <w:t>X</w:t>
            </w:r>
          </w:p>
        </w:tc>
        <w:tc>
          <w:tcPr>
            <w:tcW w:w="1784"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sz w:val="20"/>
                <w:szCs w:val="20"/>
                <w:lang w:eastAsia="uk-UA"/>
              </w:rPr>
              <w:t xml:space="preserve"> </w:t>
            </w:r>
          </w:p>
        </w:tc>
      </w:tr>
      <w:tr w:rsidR="005A0F2E" w:rsidRPr="005A0F2E" w:rsidTr="00C93DFA">
        <w:tc>
          <w:tcPr>
            <w:tcW w:w="6771" w:type="dxa"/>
            <w:gridSpan w:val="2"/>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bCs/>
                <w:color w:val="000000"/>
                <w:sz w:val="20"/>
                <w:szCs w:val="20"/>
                <w:shd w:val="clear" w:color="auto" w:fill="FFFFFF"/>
                <w:lang w:eastAsia="uk-UA"/>
              </w:rPr>
              <w:t>Виконавчий орган</w:t>
            </w:r>
          </w:p>
        </w:tc>
        <w:tc>
          <w:tcPr>
            <w:tcW w:w="1582"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sz w:val="20"/>
                <w:szCs w:val="20"/>
                <w:lang w:eastAsia="uk-UA"/>
              </w:rPr>
              <w:t xml:space="preserve"> </w:t>
            </w:r>
          </w:p>
        </w:tc>
        <w:tc>
          <w:tcPr>
            <w:tcW w:w="1784"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sz w:val="20"/>
                <w:szCs w:val="20"/>
                <w:lang w:eastAsia="uk-UA"/>
              </w:rPr>
              <w:t>X</w:t>
            </w:r>
          </w:p>
        </w:tc>
      </w:tr>
      <w:tr w:rsidR="005A0F2E" w:rsidRPr="005A0F2E" w:rsidTr="00C93DFA">
        <w:tc>
          <w:tcPr>
            <w:tcW w:w="6771" w:type="dxa"/>
            <w:gridSpan w:val="2"/>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bCs/>
                <w:color w:val="000000"/>
                <w:sz w:val="20"/>
                <w:szCs w:val="20"/>
                <w:shd w:val="clear" w:color="auto" w:fill="FFFFFF"/>
                <w:lang w:eastAsia="uk-UA"/>
              </w:rPr>
              <w:t>Ревізійна комісія (ревізор)</w:t>
            </w:r>
          </w:p>
        </w:tc>
        <w:tc>
          <w:tcPr>
            <w:tcW w:w="1582"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sz w:val="20"/>
                <w:szCs w:val="20"/>
                <w:lang w:eastAsia="uk-UA"/>
              </w:rPr>
              <w:t xml:space="preserve"> </w:t>
            </w:r>
          </w:p>
        </w:tc>
        <w:tc>
          <w:tcPr>
            <w:tcW w:w="1784" w:type="dxa"/>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sz w:val="20"/>
                <w:szCs w:val="20"/>
                <w:lang w:eastAsia="uk-UA"/>
              </w:rPr>
              <w:t>X</w:t>
            </w:r>
          </w:p>
        </w:tc>
      </w:tr>
      <w:tr w:rsidR="005A0F2E" w:rsidRPr="005A0F2E" w:rsidTr="00C93DFA">
        <w:tc>
          <w:tcPr>
            <w:tcW w:w="6771" w:type="dxa"/>
            <w:gridSpan w:val="2"/>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ru-RU" w:eastAsia="uk-UA"/>
              </w:rPr>
            </w:pPr>
            <w:r w:rsidRPr="005A0F2E">
              <w:rPr>
                <w:rFonts w:ascii="Times New Roman" w:eastAsia="Times New Roman" w:hAnsi="Times New Roman" w:cs="Times New Roman"/>
                <w:bCs/>
                <w:color w:val="000000"/>
                <w:sz w:val="20"/>
                <w:szCs w:val="20"/>
                <w:shd w:val="clear" w:color="auto" w:fill="FFFFFF"/>
                <w:lang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5A0F2E" w:rsidRPr="00552504" w:rsidRDefault="005A0F2E" w:rsidP="005A0F2E">
            <w:pPr>
              <w:spacing w:after="0" w:line="240" w:lineRule="auto"/>
              <w:outlineLvl w:val="2"/>
              <w:rPr>
                <w:rFonts w:ascii="Times New Roman" w:eastAsia="Times New Roman" w:hAnsi="Times New Roman" w:cs="Times New Roman"/>
                <w:bCs/>
                <w:color w:val="000000"/>
                <w:sz w:val="20"/>
                <w:szCs w:val="20"/>
                <w:u w:val="words"/>
                <w:lang w:val="ru-RU" w:eastAsia="uk-UA"/>
              </w:rPr>
            </w:pPr>
            <w:r w:rsidRPr="005A0F2E">
              <w:rPr>
                <w:rFonts w:ascii="Times New Roman" w:eastAsia="Times New Roman" w:hAnsi="Times New Roman" w:cs="Times New Roman"/>
                <w:sz w:val="20"/>
                <w:szCs w:val="20"/>
                <w:lang w:eastAsia="uk-UA"/>
              </w:rPr>
              <w:t xml:space="preserve"> </w:t>
            </w:r>
          </w:p>
        </w:tc>
      </w:tr>
      <w:tr w:rsidR="005A0F2E" w:rsidRPr="005A0F2E" w:rsidTr="00C93DFA">
        <w:tc>
          <w:tcPr>
            <w:tcW w:w="1774" w:type="dxa"/>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bCs/>
                <w:color w:val="000000"/>
                <w:sz w:val="20"/>
                <w:szCs w:val="20"/>
                <w:shd w:val="clear" w:color="auto" w:fill="FFFFFF"/>
                <w:lang w:eastAsia="uk-UA"/>
              </w:rPr>
              <w:t>Інше (зазначити)</w:t>
            </w:r>
          </w:p>
        </w:tc>
        <w:tc>
          <w:tcPr>
            <w:tcW w:w="8363" w:type="dxa"/>
            <w:gridSpan w:val="3"/>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en-US" w:eastAsia="uk-UA"/>
              </w:rPr>
            </w:pPr>
            <w:r w:rsidRPr="005A0F2E">
              <w:rPr>
                <w:rFonts w:ascii="Times New Roman" w:eastAsia="Times New Roman" w:hAnsi="Times New Roman" w:cs="Times New Roman"/>
                <w:sz w:val="20"/>
                <w:szCs w:val="20"/>
                <w:lang w:eastAsia="uk-UA"/>
              </w:rPr>
              <w:t xml:space="preserve"> </w:t>
            </w:r>
          </w:p>
        </w:tc>
      </w:tr>
    </w:tbl>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u w:val="words"/>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
          <w:color w:val="000000"/>
          <w:sz w:val="18"/>
          <w:szCs w:val="18"/>
          <w:shd w:val="clear" w:color="auto" w:fill="FFFFFF"/>
          <w:lang w:val="ru-RU" w:eastAsia="uk-UA"/>
        </w:rPr>
      </w:pPr>
      <w:r w:rsidRPr="005A0F2E">
        <w:rPr>
          <w:rFonts w:ascii="Times New Roman" w:eastAsia="Times New Roman" w:hAnsi="Times New Roman" w:cs="Times New Roman"/>
          <w:b/>
          <w:color w:val="000000"/>
          <w:sz w:val="18"/>
          <w:szCs w:val="18"/>
          <w:shd w:val="clear" w:color="auto" w:fill="FFFFFF"/>
          <w:lang w:eastAsia="uk-UA"/>
        </w:rPr>
        <w:t>У разі скликання, але не проведення чергових загальних зборів зазначається причина їх непроведення</w:t>
      </w:r>
      <w:r w:rsidRPr="005A0F2E">
        <w:rPr>
          <w:rFonts w:ascii="Times New Roman" w:eastAsia="Times New Roman" w:hAnsi="Times New Roman" w:cs="Times New Roman"/>
          <w:b/>
          <w:color w:val="000000"/>
          <w:sz w:val="18"/>
          <w:szCs w:val="18"/>
          <w:shd w:val="clear" w:color="auto" w:fill="FFFFFF"/>
          <w:lang w:val="ru-RU" w:eastAsia="uk-UA"/>
        </w:rPr>
        <w:t xml:space="preserve"> : </w:t>
      </w:r>
      <w:r w:rsidRPr="005A0F2E">
        <w:rPr>
          <w:rFonts w:ascii="Times New Roman" w:eastAsia="Times New Roman" w:hAnsi="Times New Roman" w:cs="Times New Roman"/>
          <w:sz w:val="20"/>
          <w:szCs w:val="20"/>
          <w:lang w:eastAsia="uk-UA"/>
        </w:rPr>
        <w:t xml:space="preserve"> </w:t>
      </w:r>
    </w:p>
    <w:p w:rsidR="005A0F2E" w:rsidRPr="005A0F2E" w:rsidRDefault="005A0F2E" w:rsidP="005A0F2E">
      <w:pPr>
        <w:spacing w:after="0" w:line="240" w:lineRule="auto"/>
        <w:outlineLvl w:val="2"/>
        <w:rPr>
          <w:rFonts w:ascii="Times New Roman" w:eastAsia="Times New Roman" w:hAnsi="Times New Roman" w:cs="Times New Roman"/>
          <w:b/>
          <w:color w:val="000000"/>
          <w:sz w:val="20"/>
          <w:szCs w:val="20"/>
          <w:shd w:val="clear" w:color="auto" w:fill="FFFFFF"/>
          <w:lang w:val="ru-RU" w:eastAsia="uk-UA"/>
        </w:rPr>
      </w:pPr>
      <w:r w:rsidRPr="005A0F2E">
        <w:rPr>
          <w:rFonts w:ascii="Times New Roman" w:eastAsia="Times New Roman" w:hAnsi="Times New Roman" w:cs="Times New Roman"/>
          <w:b/>
          <w:color w:val="000000"/>
          <w:sz w:val="20"/>
          <w:szCs w:val="20"/>
          <w:shd w:val="clear" w:color="auto" w:fill="FFFFFF"/>
          <w:lang w:eastAsia="uk-UA"/>
        </w:rPr>
        <w:t>У разі скликання, але не проведення позачергових загальних зборів зазначається причина їх непроведення</w:t>
      </w:r>
      <w:r w:rsidRPr="005A0F2E">
        <w:rPr>
          <w:rFonts w:ascii="Times New Roman" w:eastAsia="Times New Roman" w:hAnsi="Times New Roman" w:cs="Times New Roman"/>
          <w:b/>
          <w:color w:val="000000"/>
          <w:sz w:val="20"/>
          <w:szCs w:val="20"/>
          <w:shd w:val="clear" w:color="auto" w:fill="FFFFFF"/>
          <w:lang w:val="ru-RU" w:eastAsia="uk-UA"/>
        </w:rPr>
        <w:t>:</w:t>
      </w:r>
    </w:p>
    <w:p w:rsidR="005A0F2E" w:rsidRPr="005A0F2E" w:rsidRDefault="005A0F2E" w:rsidP="005A0F2E">
      <w:pPr>
        <w:spacing w:after="0" w:line="240" w:lineRule="auto"/>
        <w:outlineLvl w:val="2"/>
        <w:rPr>
          <w:rFonts w:ascii="Times New Roman" w:eastAsia="Times New Roman" w:hAnsi="Times New Roman" w:cs="Times New Roman"/>
          <w:b/>
          <w:bCs/>
          <w:sz w:val="24"/>
          <w:szCs w:val="24"/>
          <w:lang w:val="ru-RU" w:eastAsia="uk-UA"/>
        </w:rPr>
      </w:pPr>
      <w:r w:rsidRPr="005A0F2E">
        <w:rPr>
          <w:rFonts w:ascii="Times New Roman" w:eastAsia="Times New Roman" w:hAnsi="Times New Roman" w:cs="Times New Roman"/>
          <w:sz w:val="20"/>
          <w:szCs w:val="20"/>
          <w:lang w:eastAsia="uk-UA"/>
        </w:rPr>
        <w:t xml:space="preserve"> </w:t>
      </w:r>
    </w:p>
    <w:p w:rsidR="005A0F2E" w:rsidRPr="005A0F2E" w:rsidRDefault="005A0F2E" w:rsidP="005A0F2E">
      <w:pPr>
        <w:spacing w:after="0" w:line="240" w:lineRule="auto"/>
        <w:jc w:val="center"/>
        <w:outlineLvl w:val="2"/>
        <w:rPr>
          <w:rFonts w:ascii="Times New Roman" w:eastAsia="Times New Roman" w:hAnsi="Times New Roman" w:cs="Times New Roman"/>
          <w:b/>
          <w:bCs/>
          <w:sz w:val="24"/>
          <w:szCs w:val="24"/>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lastRenderedPageBreak/>
        <w:t>4) інформація про наглядову раду та виконавчий орган емітента</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5A0F2E" w:rsidRPr="005A0F2E" w:rsidTr="00C93DFA">
        <w:trPr>
          <w:trHeight w:val="284"/>
        </w:trPr>
        <w:tc>
          <w:tcPr>
            <w:tcW w:w="8857"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p>
        </w:tc>
        <w:tc>
          <w:tcPr>
            <w:tcW w:w="128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(осіб)</w:t>
            </w:r>
          </w:p>
        </w:tc>
      </w:tr>
      <w:tr w:rsidR="005A0F2E" w:rsidRPr="005A0F2E" w:rsidTr="00C93DFA">
        <w:trPr>
          <w:trHeight w:val="284"/>
        </w:trPr>
        <w:tc>
          <w:tcPr>
            <w:tcW w:w="8857"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sz w:val="20"/>
                <w:szCs w:val="20"/>
                <w:lang w:eastAsia="uk-UA"/>
              </w:rPr>
              <w:t>кількість членів наглядової ради - акціонерів</w:t>
            </w:r>
          </w:p>
        </w:tc>
        <w:tc>
          <w:tcPr>
            <w:tcW w:w="128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1</w:t>
            </w:r>
          </w:p>
        </w:tc>
      </w:tr>
      <w:tr w:rsidR="005A0F2E" w:rsidRPr="005A0F2E" w:rsidTr="00C93DFA">
        <w:trPr>
          <w:trHeight w:val="284"/>
        </w:trPr>
        <w:tc>
          <w:tcPr>
            <w:tcW w:w="8857"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sz w:val="20"/>
                <w:szCs w:val="20"/>
                <w:lang w:eastAsia="uk-UA"/>
              </w:rPr>
              <w:t>кількість членів наглядової ради –представників акціонерів</w:t>
            </w:r>
          </w:p>
        </w:tc>
        <w:tc>
          <w:tcPr>
            <w:tcW w:w="128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2</w:t>
            </w:r>
          </w:p>
        </w:tc>
      </w:tr>
      <w:tr w:rsidR="005A0F2E" w:rsidRPr="005A0F2E" w:rsidTr="00C93DFA">
        <w:trPr>
          <w:trHeight w:val="284"/>
        </w:trPr>
        <w:tc>
          <w:tcPr>
            <w:tcW w:w="8857"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sz w:val="20"/>
                <w:szCs w:val="20"/>
                <w:lang w:eastAsia="uk-UA"/>
              </w:rPr>
              <w:t>кількість членів наглядової ради – незалежних директорів</w:t>
            </w:r>
          </w:p>
        </w:tc>
        <w:tc>
          <w:tcPr>
            <w:tcW w:w="128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2</w:t>
            </w:r>
          </w:p>
        </w:tc>
      </w:tr>
    </w:tbl>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Так</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Ні</w:t>
            </w:r>
          </w:p>
        </w:tc>
      </w:tr>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З питань аудиту</w:t>
            </w: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З питань призначень                    </w:t>
            </w: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 xml:space="preserve"> </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З винагород</w:t>
            </w: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1802"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Інші (запишіть)                                        </w:t>
            </w:r>
          </w:p>
        </w:tc>
        <w:tc>
          <w:tcPr>
            <w:tcW w:w="8335" w:type="dxa"/>
            <w:gridSpan w:val="3"/>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p>
    <w:p w:rsidR="005A0F2E" w:rsidRPr="005A0F2E" w:rsidRDefault="005A0F2E" w:rsidP="005A0F2E">
      <w:pPr>
        <w:spacing w:after="0" w:line="240" w:lineRule="auto"/>
        <w:ind w:left="-142"/>
        <w:rPr>
          <w:rFonts w:ascii="Times New Roman" w:eastAsia="Times New Roman" w:hAnsi="Times New Roman" w:cs="Times New Roman"/>
          <w:b/>
          <w:sz w:val="20"/>
          <w:szCs w:val="20"/>
          <w:lang w:val="ru-RU" w:eastAsia="uk-UA"/>
        </w:rPr>
      </w:pPr>
      <w:r w:rsidRPr="005A0F2E">
        <w:rPr>
          <w:rFonts w:ascii="Times New Roman" w:eastAsia="Times New Roman" w:hAnsi="Times New Roman" w:cs="Times New Roman"/>
          <w:b/>
          <w:sz w:val="20"/>
          <w:szCs w:val="20"/>
          <w:lang w:val="ru-RU" w:eastAsia="uk-UA"/>
        </w:rPr>
        <w:t>У разі проведення оцінки роботи комітетів зазначається інформація щодо їх компетентності та ефективності :</w:t>
      </w:r>
    </w:p>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sz w:val="20"/>
          <w:szCs w:val="20"/>
          <w:lang w:val="ru-RU" w:eastAsia="uk-UA"/>
        </w:rPr>
        <w:t>комітети не створювалися</w:t>
      </w:r>
    </w:p>
    <w:p w:rsidR="005A0F2E" w:rsidRPr="005A0F2E" w:rsidRDefault="005A0F2E" w:rsidP="005A0F2E">
      <w:pPr>
        <w:spacing w:after="0" w:line="240" w:lineRule="auto"/>
        <w:ind w:left="-142"/>
        <w:rPr>
          <w:rFonts w:ascii="Times New Roman" w:eastAsia="Times New Roman" w:hAnsi="Times New Roman" w:cs="Times New Roman"/>
          <w:sz w:val="24"/>
          <w:szCs w:val="24"/>
          <w:lang w:val="ru-RU" w:eastAsia="uk-UA"/>
        </w:rPr>
      </w:pPr>
      <w:r w:rsidRPr="005A0F2E">
        <w:rPr>
          <w:rFonts w:ascii="Times New Roman" w:eastAsia="Times New Roman" w:hAnsi="Times New Roman" w:cs="Times New Roman"/>
          <w:b/>
          <w:sz w:val="20"/>
          <w:szCs w:val="20"/>
          <w:shd w:val="clear" w:color="auto" w:fill="FFFFFF"/>
          <w:lang w:eastAsia="uk-UA"/>
        </w:rPr>
        <w:t>Зазначається інформація стосовно кількості засідань та яких саме комітетів наглядової ради</w:t>
      </w:r>
      <w:r w:rsidRPr="005A0F2E">
        <w:rPr>
          <w:rFonts w:ascii="Times New Roman" w:eastAsia="Times New Roman" w:hAnsi="Times New Roman" w:cs="Times New Roman"/>
          <w:b/>
          <w:sz w:val="20"/>
          <w:szCs w:val="20"/>
          <w:shd w:val="clear" w:color="auto" w:fill="FFFFFF"/>
          <w:lang w:val="ru-RU" w:eastAsia="uk-UA"/>
        </w:rPr>
        <w:t xml:space="preserve"> </w:t>
      </w:r>
      <w:r w:rsidRPr="005A0F2E">
        <w:rPr>
          <w:rFonts w:ascii="Times New Roman" w:eastAsia="Times New Roman" w:hAnsi="Times New Roman" w:cs="Times New Roman"/>
          <w:b/>
          <w:sz w:val="20"/>
          <w:szCs w:val="20"/>
          <w:lang w:val="ru-RU" w:eastAsia="uk-UA"/>
        </w:rPr>
        <w:t>:</w:t>
      </w:r>
      <w:r w:rsidRPr="005A0F2E">
        <w:rPr>
          <w:rFonts w:ascii="Times New Roman" w:eastAsia="Times New Roman" w:hAnsi="Times New Roman" w:cs="Times New Roman"/>
          <w:sz w:val="24"/>
          <w:szCs w:val="24"/>
          <w:lang w:val="ru-RU" w:eastAsia="uk-UA"/>
        </w:rPr>
        <w:t xml:space="preserve"> </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r w:rsidRPr="005A0F2E">
        <w:rPr>
          <w:rFonts w:ascii="Times New Roman" w:eastAsia="Times New Roman" w:hAnsi="Times New Roman" w:cs="Times New Roman"/>
          <w:bCs/>
          <w:sz w:val="20"/>
          <w:szCs w:val="20"/>
          <w:lang w:eastAsia="uk-UA"/>
        </w:rPr>
        <w:t xml:space="preserve"> </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5A0F2E" w:rsidRPr="005A0F2E" w:rsidTr="00C93DFA">
        <w:tc>
          <w:tcPr>
            <w:tcW w:w="2151" w:type="pct"/>
            <w:vMerge w:val="restar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Прізвище, ім'я, по батькові</w:t>
            </w:r>
          </w:p>
        </w:tc>
        <w:tc>
          <w:tcPr>
            <w:tcW w:w="1449" w:type="pct"/>
            <w:vMerge w:val="restar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Посада</w:t>
            </w:r>
          </w:p>
        </w:tc>
        <w:tc>
          <w:tcPr>
            <w:tcW w:w="1400" w:type="pct"/>
            <w:gridSpan w:val="2"/>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Незалежний член</w:t>
            </w:r>
          </w:p>
        </w:tc>
      </w:tr>
      <w:tr w:rsidR="005A0F2E" w:rsidRPr="005A0F2E" w:rsidTr="00C93DFA">
        <w:tc>
          <w:tcPr>
            <w:tcW w:w="2151" w:type="pct"/>
            <w:vMerge/>
            <w:shd w:val="clear" w:color="auto" w:fill="auto"/>
          </w:tcPr>
          <w:p w:rsidR="005A0F2E" w:rsidRPr="005A0F2E" w:rsidRDefault="005A0F2E" w:rsidP="005A0F2E">
            <w:pPr>
              <w:spacing w:after="0" w:line="240" w:lineRule="auto"/>
              <w:rPr>
                <w:rFonts w:ascii="Times New Roman" w:eastAsia="Times New Roman" w:hAnsi="Times New Roman" w:cs="Times New Roman"/>
                <w:color w:val="000000"/>
                <w:sz w:val="20"/>
                <w:szCs w:val="20"/>
                <w:lang w:eastAsia="uk-UA"/>
              </w:rPr>
            </w:pPr>
          </w:p>
        </w:tc>
        <w:tc>
          <w:tcPr>
            <w:tcW w:w="1449" w:type="pct"/>
            <w:vMerge/>
            <w:shd w:val="clear" w:color="auto" w:fill="auto"/>
          </w:tcPr>
          <w:p w:rsidR="005A0F2E" w:rsidRPr="005A0F2E" w:rsidRDefault="005A0F2E" w:rsidP="005A0F2E">
            <w:pPr>
              <w:spacing w:after="0" w:line="240" w:lineRule="auto"/>
              <w:rPr>
                <w:rFonts w:ascii="Times New Roman" w:eastAsia="Times New Roman" w:hAnsi="Times New Roman" w:cs="Times New Roman"/>
                <w:color w:val="000000"/>
                <w:sz w:val="20"/>
                <w:szCs w:val="20"/>
                <w:lang w:eastAsia="uk-UA"/>
              </w:rPr>
            </w:pP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Так*</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Ні*</w:t>
            </w:r>
          </w:p>
        </w:tc>
      </w:tr>
      <w:tr w:rsidR="005A0F2E" w:rsidRPr="005A0F2E" w:rsidTr="00C93DFA">
        <w:tc>
          <w:tcPr>
            <w:tcW w:w="2151"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 xml:space="preserve">Карпенко Антон Миколайович </w:t>
            </w:r>
          </w:p>
        </w:tc>
        <w:tc>
          <w:tcPr>
            <w:tcW w:w="1449"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Голова наглядової ради</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 xml:space="preserve"> </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X</w:t>
            </w:r>
          </w:p>
        </w:tc>
      </w:tr>
      <w:tr w:rsidR="005A0F2E" w:rsidRPr="005A0F2E" w:rsidTr="00C93DFA">
        <w:tc>
          <w:tcPr>
            <w:tcW w:w="2151"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Смаль Станіслав Миколайович</w:t>
            </w:r>
          </w:p>
        </w:tc>
        <w:tc>
          <w:tcPr>
            <w:tcW w:w="1449"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X</w:t>
            </w:r>
          </w:p>
        </w:tc>
      </w:tr>
      <w:tr w:rsidR="005A0F2E" w:rsidRPr="005A0F2E" w:rsidTr="00C93DFA">
        <w:tc>
          <w:tcPr>
            <w:tcW w:w="2151"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Грищенко Марина Анатоліївна</w:t>
            </w:r>
          </w:p>
        </w:tc>
        <w:tc>
          <w:tcPr>
            <w:tcW w:w="1449"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X</w:t>
            </w:r>
          </w:p>
        </w:tc>
      </w:tr>
      <w:tr w:rsidR="005A0F2E" w:rsidRPr="005A0F2E" w:rsidTr="00C93DFA">
        <w:tc>
          <w:tcPr>
            <w:tcW w:w="2151"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Полозюк Олег Миколайович.</w:t>
            </w:r>
          </w:p>
        </w:tc>
        <w:tc>
          <w:tcPr>
            <w:tcW w:w="1449"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X</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r>
      <w:tr w:rsidR="005A0F2E" w:rsidRPr="005A0F2E" w:rsidTr="00C93DFA">
        <w:tc>
          <w:tcPr>
            <w:tcW w:w="2151"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Платонов Георгій  Миколайович</w:t>
            </w:r>
          </w:p>
        </w:tc>
        <w:tc>
          <w:tcPr>
            <w:tcW w:w="1449"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5A0F2E">
              <w:rPr>
                <w:rFonts w:ascii="Times New Roman" w:eastAsia="Times New Roman" w:hAnsi="Times New Roman" w:cs="Times New Roman"/>
                <w:color w:val="000000"/>
                <w:sz w:val="20"/>
                <w:szCs w:val="20"/>
                <w:lang w:eastAsia="ru-RU"/>
              </w:rPr>
              <w:t>X</w:t>
            </w:r>
          </w:p>
        </w:tc>
        <w:tc>
          <w:tcPr>
            <w:tcW w:w="700" w:type="pct"/>
            <w:shd w:val="clear" w:color="auto" w:fill="auto"/>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Так</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Ні</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Галузеві знання і досвід роботи в галузі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Знання у сфері фінансів і менеджменту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Особисті якості (чесність, відповідальність)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Відсутність конфлікту інтересів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Граничний вік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Відсутні будь-які вимоги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1606"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Член наглядової ради не може одночасно бути директором.</w:t>
            </w:r>
          </w:p>
        </w:tc>
      </w:tr>
    </w:tbl>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Так</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Ні</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81"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tc>
        <w:tc>
          <w:tcPr>
            <w:tcW w:w="1673"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1606"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r w:rsidRPr="005A0F2E">
        <w:rPr>
          <w:rFonts w:ascii="Times New Roman" w:eastAsia="Times New Roman" w:hAnsi="Times New Roman" w:cs="Times New Roman"/>
          <w:b/>
          <w:bCs/>
          <w:color w:val="000000"/>
          <w:sz w:val="20"/>
          <w:szCs w:val="20"/>
          <w:lang w:eastAsia="uk-UA"/>
        </w:rPr>
        <w:t>Чи проводилися засідання наглядової ради? Загальний опис прийнятих на них рішень</w:t>
      </w:r>
      <w:r w:rsidRPr="005A0F2E">
        <w:rPr>
          <w:rFonts w:ascii="Times New Roman" w:eastAsia="Times New Roman" w:hAnsi="Times New Roman" w:cs="Times New Roman"/>
          <w:b/>
          <w:bCs/>
          <w:color w:val="000000"/>
          <w:sz w:val="20"/>
          <w:szCs w:val="20"/>
          <w:lang w:val="ru-RU" w:eastAsia="uk-UA"/>
        </w:rPr>
        <w:t xml:space="preserve"> :</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Так</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Ні</w:t>
            </w:r>
          </w:p>
        </w:tc>
      </w:tr>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Винагорода є фіксованою сумою                          </w:t>
            </w: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Винагорода виплачується у вигляді цінних паперів товариства</w:t>
            </w: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52504">
              <w:rPr>
                <w:rFonts w:ascii="Times New Roman" w:eastAsia="Times New Roman" w:hAnsi="Times New Roman" w:cs="Times New Roman"/>
                <w:bCs/>
                <w:color w:val="000000"/>
                <w:sz w:val="20"/>
                <w:szCs w:val="20"/>
                <w:lang w:val="ru-RU" w:eastAsia="uk-UA"/>
              </w:rPr>
              <w:t xml:space="preserve"> </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r>
      <w:tr w:rsidR="005A0F2E" w:rsidRPr="005A0F2E" w:rsidTr="00C93DFA">
        <w:trPr>
          <w:trHeight w:val="284"/>
        </w:trPr>
        <w:tc>
          <w:tcPr>
            <w:tcW w:w="672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Члени наглядової ради не отримують винагороди          </w:t>
            </w:r>
          </w:p>
        </w:tc>
        <w:tc>
          <w:tcPr>
            <w:tcW w:w="170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X</w:t>
            </w:r>
          </w:p>
        </w:tc>
        <w:tc>
          <w:tcPr>
            <w:tcW w:w="17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 xml:space="preserve"> </w:t>
            </w:r>
          </w:p>
        </w:tc>
      </w:tr>
      <w:tr w:rsidR="005A0F2E" w:rsidRPr="005A0F2E" w:rsidTr="00C93DFA">
        <w:trPr>
          <w:trHeight w:val="284"/>
        </w:trPr>
        <w:tc>
          <w:tcPr>
            <w:tcW w:w="962"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Інше                                     </w:t>
            </w:r>
          </w:p>
        </w:tc>
        <w:tc>
          <w:tcPr>
            <w:tcW w:w="9175" w:type="dxa"/>
            <w:gridSpan w:val="3"/>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val="en-US"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lastRenderedPageBreak/>
        <w:t>Інформація про виконавчий орган</w:t>
      </w:r>
    </w:p>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5A0F2E" w:rsidRPr="005A0F2E" w:rsidTr="00C93DFA">
        <w:tc>
          <w:tcPr>
            <w:tcW w:w="5954"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Функціональні обов'язки</w:t>
            </w:r>
          </w:p>
        </w:tc>
      </w:tr>
      <w:tr w:rsidR="005A0F2E" w:rsidRPr="005A0F2E" w:rsidTr="00C93DFA">
        <w:tc>
          <w:tcPr>
            <w:tcW w:w="5954"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r w:rsidRPr="005A0F2E">
              <w:rPr>
                <w:rFonts w:ascii="Times New Roman" w:eastAsia="Times New Roman" w:hAnsi="Times New Roman" w:cs="Times New Roman"/>
                <w:color w:val="000000"/>
                <w:sz w:val="20"/>
                <w:szCs w:val="20"/>
                <w:lang w:eastAsia="uk-UA"/>
              </w:rPr>
              <w:t>В.о. директора Єременко Юрій Олександрович</w:t>
            </w:r>
          </w:p>
        </w:tc>
        <w:tc>
          <w:tcPr>
            <w:tcW w:w="382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r w:rsidRPr="005A0F2E">
              <w:rPr>
                <w:rFonts w:ascii="Times New Roman" w:eastAsia="Times New Roman" w:hAnsi="Times New Roman" w:cs="Times New Roman"/>
                <w:color w:val="000000"/>
                <w:sz w:val="20"/>
                <w:szCs w:val="20"/>
                <w:lang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r w:rsidRPr="005A0F2E">
              <w:rPr>
                <w:rFonts w:ascii="Times New Roman" w:eastAsia="Times New Roman" w:hAnsi="Times New Roman" w:cs="Times New Roman"/>
                <w:color w:val="000000"/>
                <w:sz w:val="20"/>
                <w:szCs w:val="20"/>
                <w:lang w:eastAsia="uk-UA"/>
              </w:rPr>
              <w:t>Права та обов'язки директора визначаються цим статутом, Положенням про директора, а також контрактом, що укладається з ним</w:t>
            </w:r>
          </w:p>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r w:rsidRPr="005A0F2E">
              <w:rPr>
                <w:rFonts w:ascii="Times New Roman" w:eastAsia="Times New Roman" w:hAnsi="Times New Roman" w:cs="Times New Roman"/>
                <w:color w:val="000000"/>
                <w:sz w:val="20"/>
                <w:szCs w:val="20"/>
                <w:lang w:eastAsia="uk-UA"/>
              </w:rPr>
              <w:t>Директор підзвітний загальним зборам та наглядовій раді, організовує виконання їх рішень.</w:t>
            </w:r>
          </w:p>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r w:rsidRPr="005A0F2E">
              <w:rPr>
                <w:rFonts w:ascii="Times New Roman" w:eastAsia="Times New Roman" w:hAnsi="Times New Roman" w:cs="Times New Roman"/>
                <w:color w:val="000000"/>
                <w:sz w:val="20"/>
                <w:szCs w:val="20"/>
                <w:lang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p>
        </w:tc>
      </w:tr>
      <w:tr w:rsidR="005A0F2E" w:rsidRPr="005A0F2E" w:rsidTr="00C93DFA">
        <w:tc>
          <w:tcPr>
            <w:tcW w:w="5954"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r w:rsidRPr="005A0F2E">
              <w:rPr>
                <w:rFonts w:ascii="Times New Roman" w:eastAsia="Times New Roman" w:hAnsi="Times New Roman" w:cs="Times New Roman"/>
                <w:color w:val="000000"/>
                <w:sz w:val="20"/>
                <w:szCs w:val="20"/>
                <w:lang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color w:val="000000"/>
                <w:sz w:val="20"/>
                <w:szCs w:val="20"/>
                <w:lang w:eastAsia="uk-UA"/>
              </w:rPr>
            </w:pPr>
          </w:p>
        </w:tc>
      </w:tr>
    </w:tbl>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after="0" w:line="240" w:lineRule="auto"/>
        <w:jc w:val="center"/>
        <w:rPr>
          <w:rFonts w:ascii="Times New Roman" w:eastAsia="Times New Roman" w:hAnsi="Times New Roman" w:cs="Times New Roman"/>
          <w:b/>
          <w:color w:val="000000"/>
          <w:sz w:val="28"/>
          <w:szCs w:val="28"/>
          <w:lang w:eastAsia="uk-UA"/>
        </w:rPr>
      </w:pPr>
      <w:r w:rsidRPr="005A0F2E">
        <w:rPr>
          <w:rFonts w:ascii="Times New Roman" w:eastAsia="Times New Roman" w:hAnsi="Times New Roman" w:cs="Times New Roman"/>
          <w:b/>
          <w:color w:val="000000"/>
          <w:sz w:val="28"/>
          <w:szCs w:val="28"/>
          <w:lang w:eastAsia="uk-UA"/>
        </w:rPr>
        <w:lastRenderedPageBreak/>
        <w:t>Додаткова інформація про наглядову раду та виконавчий орган емітента</w:t>
      </w:r>
    </w:p>
    <w:p w:rsidR="005A0F2E" w:rsidRPr="005A0F2E" w:rsidRDefault="005A0F2E" w:rsidP="005A0F2E">
      <w:pPr>
        <w:spacing w:after="0" w:line="240" w:lineRule="auto"/>
        <w:jc w:val="center"/>
        <w:rPr>
          <w:rFonts w:ascii="Times New Roman" w:eastAsia="Times New Roman" w:hAnsi="Times New Roman" w:cs="Times New Roman"/>
          <w:b/>
          <w:sz w:val="28"/>
          <w:szCs w:val="28"/>
          <w:lang w:eastAsia="uk-UA"/>
        </w:rPr>
      </w:pPr>
      <w:r w:rsidRPr="005A0F2E">
        <w:rPr>
          <w:rFonts w:ascii="Times New Roman" w:eastAsia="Times New Roman" w:hAnsi="Times New Roman" w:cs="Times New Roman"/>
          <w:b/>
          <w:color w:val="000000"/>
          <w:sz w:val="28"/>
          <w:szCs w:val="28"/>
          <w:lang w:eastAsia="uk-UA"/>
        </w:rPr>
        <w:t xml:space="preserve"> </w:t>
      </w:r>
    </w:p>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r w:rsidRPr="00552504">
        <w:rPr>
          <w:rFonts w:ascii="Times New Roman" w:eastAsia="Times New Roman" w:hAnsi="Times New Roman" w:cs="Times New Roman"/>
          <w:sz w:val="20"/>
          <w:szCs w:val="20"/>
          <w:lang w:val="ru-RU" w:eastAsia="uk-UA"/>
        </w:rPr>
        <w:t xml:space="preserve"> </w:t>
      </w: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lastRenderedPageBreak/>
        <w:t>5) опис основних характеристик систем внутрішнього контролю і управління ризиками емітента</w:t>
      </w:r>
    </w:p>
    <w:p w:rsidR="005A0F2E" w:rsidRPr="00552504" w:rsidRDefault="005A0F2E" w:rsidP="005A0F2E">
      <w:pPr>
        <w:spacing w:after="0" w:line="240" w:lineRule="auto"/>
        <w:outlineLvl w:val="2"/>
        <w:rPr>
          <w:rFonts w:ascii="Times New Roman" w:eastAsia="Times New Roman" w:hAnsi="Times New Roman" w:cs="Times New Roman"/>
          <w:bCs/>
          <w:sz w:val="20"/>
          <w:szCs w:val="20"/>
          <w:lang w:val="ru-RU"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sz w:val="20"/>
          <w:szCs w:val="20"/>
          <w:lang w:eastAsia="uk-UA"/>
        </w:rPr>
        <w:t>Чи створено у вашому акціонерному товаристві ревізійну комісію або введено посаду ревізора?</w:t>
      </w:r>
      <w:r w:rsidRPr="005A0F2E">
        <w:rPr>
          <w:rFonts w:ascii="Times New Roman" w:eastAsia="Times New Roman" w:hAnsi="Times New Roman" w:cs="Times New Roman"/>
          <w:sz w:val="20"/>
          <w:szCs w:val="20"/>
          <w:lang w:eastAsia="uk-UA"/>
        </w:rPr>
        <w:t xml:space="preserve"> </w:t>
      </w:r>
      <w:r w:rsidRPr="005A0F2E">
        <w:rPr>
          <w:rFonts w:ascii="Times New Roman" w:eastAsia="Times New Roman" w:hAnsi="Times New Roman" w:cs="Times New Roman"/>
          <w:b/>
          <w:bCs/>
          <w:sz w:val="20"/>
          <w:szCs w:val="20"/>
          <w:lang w:eastAsia="uk-UA"/>
        </w:rPr>
        <w:t>(так, створено ревізійну комісію / так, введено посаду ревізора / ні)</w:t>
      </w:r>
      <w:r w:rsidRPr="005A0F2E">
        <w:rPr>
          <w:rFonts w:ascii="Times New Roman" w:eastAsia="Times New Roman" w:hAnsi="Times New Roman" w:cs="Times New Roman"/>
          <w:sz w:val="20"/>
          <w:szCs w:val="20"/>
          <w:lang w:eastAsia="uk-UA"/>
        </w:rPr>
        <w:t xml:space="preserve"> </w:t>
      </w:r>
      <w:r w:rsidRPr="005A0F2E">
        <w:rPr>
          <w:rFonts w:ascii="Times New Roman" w:eastAsia="Times New Roman" w:hAnsi="Times New Roman" w:cs="Times New Roman"/>
          <w:b/>
          <w:bCs/>
          <w:color w:val="000000"/>
          <w:sz w:val="20"/>
          <w:szCs w:val="20"/>
          <w:lang w:eastAsia="uk-UA"/>
        </w:rPr>
        <w:t xml:space="preserve">  </w:t>
      </w:r>
      <w:r w:rsidRPr="00552504">
        <w:rPr>
          <w:rFonts w:ascii="Times New Roman" w:eastAsia="Times New Roman" w:hAnsi="Times New Roman" w:cs="Times New Roman"/>
          <w:bCs/>
          <w:color w:val="000000"/>
          <w:sz w:val="20"/>
          <w:szCs w:val="20"/>
          <w:u w:val="single"/>
          <w:lang w:val="ru-RU" w:eastAsia="uk-UA"/>
        </w:rPr>
        <w:t>Ні</w:t>
      </w:r>
    </w:p>
    <w:p w:rsidR="005A0F2E" w:rsidRPr="005A0F2E" w:rsidRDefault="005A0F2E" w:rsidP="005A0F2E">
      <w:pPr>
        <w:spacing w:before="100" w:beforeAutospacing="1" w:after="100" w:afterAutospacing="1" w:line="240" w:lineRule="auto"/>
        <w:jc w:val="both"/>
        <w:rPr>
          <w:rFonts w:ascii="Times New Roman" w:eastAsia="Times New Roman" w:hAnsi="Times New Roman" w:cs="Times New Roman"/>
          <w:b/>
          <w:color w:val="000000"/>
          <w:sz w:val="20"/>
          <w:szCs w:val="20"/>
          <w:lang w:val="ru-RU" w:eastAsia="ru-RU"/>
        </w:rPr>
      </w:pPr>
      <w:r w:rsidRPr="005A0F2E">
        <w:rPr>
          <w:rFonts w:ascii="Times New Roman" w:eastAsia="Times New Roman" w:hAnsi="Times New Roman" w:cs="Times New Roman"/>
          <w:b/>
          <w:sz w:val="20"/>
          <w:szCs w:val="20"/>
          <w:lang w:val="ru-RU" w:eastAsia="ru-RU"/>
        </w:rPr>
        <w:t>Якщо в товаристві створено ревізійну комісію:</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 xml:space="preserve">Кількість членів ревізійної комісії </w:t>
      </w:r>
      <w:r w:rsidRPr="005A0F2E">
        <w:rPr>
          <w:rFonts w:ascii="Times New Roman" w:eastAsia="Times New Roman" w:hAnsi="Times New Roman" w:cs="Times New Roman"/>
          <w:b/>
          <w:bCs/>
          <w:color w:val="000000"/>
          <w:sz w:val="20"/>
          <w:szCs w:val="20"/>
          <w:u w:val="single"/>
          <w:lang w:eastAsia="uk-UA"/>
        </w:rPr>
        <w:t xml:space="preserve"> </w:t>
      </w:r>
      <w:r w:rsidRPr="00552504">
        <w:rPr>
          <w:rFonts w:ascii="Times New Roman" w:eastAsia="Times New Roman" w:hAnsi="Times New Roman" w:cs="Times New Roman"/>
          <w:bCs/>
          <w:color w:val="000000"/>
          <w:sz w:val="20"/>
          <w:szCs w:val="20"/>
          <w:u w:val="single"/>
          <w:lang w:val="ru-RU" w:eastAsia="uk-UA"/>
        </w:rPr>
        <w:t>0</w:t>
      </w:r>
      <w:r w:rsidRPr="005A0F2E">
        <w:rPr>
          <w:rFonts w:ascii="Times New Roman" w:eastAsia="Times New Roman" w:hAnsi="Times New Roman" w:cs="Times New Roman"/>
          <w:b/>
          <w:bCs/>
          <w:color w:val="000000"/>
          <w:sz w:val="20"/>
          <w:szCs w:val="20"/>
          <w:u w:val="single"/>
          <w:lang w:eastAsia="uk-UA"/>
        </w:rPr>
        <w:t xml:space="preserve"> </w:t>
      </w:r>
      <w:r w:rsidRPr="005A0F2E">
        <w:rPr>
          <w:rFonts w:ascii="Times New Roman" w:eastAsia="Times New Roman" w:hAnsi="Times New Roman" w:cs="Times New Roman"/>
          <w:b/>
          <w:bCs/>
          <w:color w:val="000000"/>
          <w:sz w:val="20"/>
          <w:szCs w:val="20"/>
          <w:lang w:eastAsia="uk-UA"/>
        </w:rPr>
        <w:t xml:space="preserve"> осіб.</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r w:rsidRPr="005A0F2E">
        <w:rPr>
          <w:rFonts w:ascii="Times New Roman" w:eastAsia="Times New Roman" w:hAnsi="Times New Roman" w:cs="Times New Roman"/>
          <w:b/>
          <w:bCs/>
          <w:color w:val="000000"/>
          <w:sz w:val="20"/>
          <w:szCs w:val="20"/>
          <w:lang w:eastAsia="uk-UA"/>
        </w:rPr>
        <w:t xml:space="preserve">Скільки разів  на  рік  у  середньому  відбувалися  засідання ревізійної комісії протягом останніх трьох років? </w:t>
      </w:r>
      <w:r w:rsidRPr="005A0F2E">
        <w:rPr>
          <w:rFonts w:ascii="Times New Roman" w:eastAsia="Times New Roman" w:hAnsi="Times New Roman" w:cs="Times New Roman"/>
          <w:b/>
          <w:bCs/>
          <w:color w:val="000000"/>
          <w:sz w:val="20"/>
          <w:szCs w:val="20"/>
          <w:u w:val="single"/>
          <w:lang w:eastAsia="uk-UA"/>
        </w:rPr>
        <w:t xml:space="preserve"> </w:t>
      </w:r>
      <w:r w:rsidRPr="00552504">
        <w:rPr>
          <w:rFonts w:ascii="Times New Roman" w:eastAsia="Times New Roman" w:hAnsi="Times New Roman" w:cs="Times New Roman"/>
          <w:bCs/>
          <w:color w:val="000000"/>
          <w:sz w:val="20"/>
          <w:szCs w:val="20"/>
          <w:u w:val="single"/>
          <w:lang w:val="ru-RU" w:eastAsia="uk-UA"/>
        </w:rPr>
        <w:t>0</w:t>
      </w:r>
      <w:r w:rsidRPr="005A0F2E">
        <w:rPr>
          <w:rFonts w:ascii="Times New Roman" w:eastAsia="Times New Roman" w:hAnsi="Times New Roman" w:cs="Times New Roman"/>
          <w:bCs/>
          <w:color w:val="000000"/>
          <w:sz w:val="20"/>
          <w:szCs w:val="20"/>
          <w:u w:val="single"/>
          <w:lang w:val="ru-RU" w:eastAsia="uk-UA"/>
        </w:rPr>
        <w:t xml:space="preserve"> </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r w:rsidRPr="005A0F2E">
        <w:rPr>
          <w:rFonts w:ascii="Times New Roman" w:eastAsia="Times New Roman" w:hAnsi="Times New Roman" w:cs="Times New Roman"/>
          <w:b/>
          <w:bCs/>
          <w:color w:val="000000"/>
          <w:sz w:val="20"/>
          <w:szCs w:val="20"/>
          <w:lang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Загальні збори акціонерів</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Наглядова рада</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Виконавчий орган</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Не належить до компетенції жодного органу</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Визначення основних напрямів діяльності (стратегії)                      </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Затвердження планів</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діяльності (бізнес-планів)</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eastAsia="uk-UA"/>
              </w:rPr>
              <w:t>Затвердження річного фінансового звіту, або балансу, або бюджету</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eastAsia="uk-UA"/>
              </w:rPr>
              <w:t>Обрання та припинення повноважень голови та членів виконавчого органу</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eastAsia="uk-UA"/>
              </w:rPr>
              <w:t>Обрання та припинення повноважень голови та членів наглядової ради</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eastAsia="uk-UA"/>
              </w:rPr>
              <w:t>Обрання та припинення повноважень голови та членів ревізійної комісії</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Визначення розміру</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винагороди для голови та</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членів виконавчого органу</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Визначення розміру</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винагороди для голови</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та членів наглядової ради</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Прийняття рішення про</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притягнення до майнової</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відповідальності членів</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виконавчого органу</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Прийняття рішення про</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додатковий випуск акцій</w:t>
            </w:r>
            <w:r w:rsidRPr="005A0F2E">
              <w:rPr>
                <w:rFonts w:ascii="Times New Roman" w:eastAsia="Times New Roman" w:hAnsi="Times New Roman" w:cs="Times New Roman"/>
                <w:bCs/>
                <w:color w:val="000000"/>
                <w:sz w:val="20"/>
                <w:szCs w:val="20"/>
                <w:lang w:val="ru-RU" w:eastAsia="uk-UA"/>
              </w:rPr>
              <w:t xml:space="preserve"> </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Прийняття рішення про</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викуп, реалізацію та</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розміщення власних акцій</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Затвердження зовнішнього аудитора      </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4350"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Затвердження договорів, щодо яких існує конфлікт</w:t>
            </w:r>
            <w:r w:rsidRPr="005A0F2E">
              <w:rPr>
                <w:rFonts w:ascii="Times New Roman" w:eastAsia="Times New Roman" w:hAnsi="Times New Roman" w:cs="Times New Roman"/>
                <w:bCs/>
                <w:color w:val="000000"/>
                <w:sz w:val="20"/>
                <w:szCs w:val="20"/>
                <w:lang w:val="ru-RU" w:eastAsia="uk-UA"/>
              </w:rPr>
              <w:t xml:space="preserve"> </w:t>
            </w:r>
            <w:r w:rsidRPr="005A0F2E">
              <w:rPr>
                <w:rFonts w:ascii="Times New Roman" w:eastAsia="Times New Roman" w:hAnsi="Times New Roman" w:cs="Times New Roman"/>
                <w:bCs/>
                <w:color w:val="000000"/>
                <w:sz w:val="20"/>
                <w:szCs w:val="20"/>
                <w:lang w:eastAsia="uk-UA"/>
              </w:rPr>
              <w:t>інтересів</w:t>
            </w:r>
          </w:p>
        </w:tc>
        <w:tc>
          <w:tcPr>
            <w:tcW w:w="138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Cs/>
          <w:sz w:val="20"/>
          <w:szCs w:val="20"/>
          <w:u w:val="single"/>
          <w:lang w:val="ru-RU" w:eastAsia="uk-UA"/>
        </w:rPr>
      </w:pPr>
      <w:r w:rsidRPr="005A0F2E">
        <w:rPr>
          <w:rFonts w:ascii="Times New Roman" w:eastAsia="Times New Roman" w:hAnsi="Times New Roman" w:cs="Times New Roman"/>
          <w:b/>
          <w:bCs/>
          <w:color w:val="000000"/>
          <w:sz w:val="20"/>
          <w:szCs w:val="20"/>
          <w:lang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5A0F2E">
        <w:rPr>
          <w:rFonts w:ascii="Times New Roman" w:eastAsia="Times New Roman" w:hAnsi="Times New Roman" w:cs="Times New Roman"/>
          <w:b/>
          <w:bCs/>
          <w:color w:val="000000"/>
          <w:sz w:val="20"/>
          <w:szCs w:val="20"/>
          <w:lang w:val="ru-RU" w:eastAsia="uk-UA"/>
        </w:rPr>
        <w:t xml:space="preserve"> )  </w:t>
      </w:r>
      <w:r w:rsidRPr="005A0F2E">
        <w:rPr>
          <w:rFonts w:ascii="Times New Roman" w:eastAsia="Times New Roman" w:hAnsi="Times New Roman" w:cs="Times New Roman"/>
          <w:b/>
          <w:bCs/>
          <w:color w:val="000000"/>
          <w:sz w:val="20"/>
          <w:szCs w:val="20"/>
          <w:u w:val="single"/>
          <w:lang w:val="ru-RU" w:eastAsia="uk-UA"/>
        </w:rPr>
        <w:t xml:space="preserve"> </w:t>
      </w:r>
      <w:r w:rsidRPr="00552504">
        <w:rPr>
          <w:rFonts w:ascii="Times New Roman" w:eastAsia="Times New Roman" w:hAnsi="Times New Roman" w:cs="Times New Roman"/>
          <w:bCs/>
          <w:sz w:val="20"/>
          <w:szCs w:val="20"/>
          <w:u w:val="single"/>
          <w:lang w:val="ru-RU" w:eastAsia="uk-UA"/>
        </w:rPr>
        <w:t>Так</w:t>
      </w:r>
      <w:r w:rsidRPr="005A0F2E">
        <w:rPr>
          <w:rFonts w:ascii="Times New Roman" w:eastAsia="Times New Roman" w:hAnsi="Times New Roman" w:cs="Times New Roman"/>
          <w:bCs/>
          <w:sz w:val="20"/>
          <w:szCs w:val="20"/>
          <w:u w:val="single"/>
          <w:lang w:val="ru-RU" w:eastAsia="uk-UA"/>
        </w:rPr>
        <w:t xml:space="preserve"> </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p>
    <w:p w:rsidR="005A0F2E" w:rsidRPr="005A0F2E" w:rsidRDefault="005A0F2E" w:rsidP="005A0F2E">
      <w:pPr>
        <w:spacing w:after="0" w:line="240" w:lineRule="auto"/>
        <w:outlineLvl w:val="2"/>
        <w:rPr>
          <w:rFonts w:ascii="Times New Roman" w:eastAsia="Times New Roman" w:hAnsi="Times New Roman" w:cs="Times New Roman"/>
          <w:bCs/>
          <w:sz w:val="20"/>
          <w:szCs w:val="20"/>
          <w:u w:val="single"/>
          <w:lang w:val="ru-RU" w:eastAsia="uk-UA"/>
        </w:rPr>
      </w:pPr>
      <w:r w:rsidRPr="005A0F2E">
        <w:rPr>
          <w:rFonts w:ascii="Times New Roman" w:eastAsia="Times New Roman" w:hAnsi="Times New Roman" w:cs="Times New Roman"/>
          <w:b/>
          <w:bCs/>
          <w:color w:val="000000"/>
          <w:sz w:val="20"/>
          <w:szCs w:val="20"/>
          <w:lang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5A0F2E">
        <w:rPr>
          <w:rFonts w:ascii="Times New Roman" w:eastAsia="Times New Roman" w:hAnsi="Times New Roman" w:cs="Times New Roman"/>
          <w:b/>
          <w:bCs/>
          <w:color w:val="000000"/>
          <w:sz w:val="20"/>
          <w:szCs w:val="20"/>
          <w:lang w:eastAsia="uk-UA"/>
        </w:rPr>
        <w:br/>
        <w:t>осіб  та  обов'язком  діяти  в  інтересах акціонерного товариства? (так/ні)</w:t>
      </w:r>
      <w:r w:rsidRPr="005A0F2E">
        <w:rPr>
          <w:rFonts w:ascii="Times New Roman" w:eastAsia="Times New Roman" w:hAnsi="Times New Roman" w:cs="Times New Roman"/>
          <w:b/>
          <w:bCs/>
          <w:color w:val="000000"/>
          <w:sz w:val="20"/>
          <w:szCs w:val="20"/>
          <w:lang w:val="ru-RU" w:eastAsia="uk-UA"/>
        </w:rPr>
        <w:t xml:space="preserve">  </w:t>
      </w:r>
      <w:r w:rsidRPr="00552504">
        <w:rPr>
          <w:rFonts w:ascii="Times New Roman" w:eastAsia="Times New Roman" w:hAnsi="Times New Roman" w:cs="Times New Roman"/>
          <w:bCs/>
          <w:sz w:val="20"/>
          <w:szCs w:val="20"/>
          <w:u w:val="single"/>
          <w:lang w:val="ru-RU" w:eastAsia="uk-UA"/>
        </w:rPr>
        <w:t>Ні</w:t>
      </w:r>
    </w:p>
    <w:p w:rsidR="005A0F2E" w:rsidRPr="005A0F2E" w:rsidRDefault="005A0F2E" w:rsidP="005A0F2E">
      <w:pPr>
        <w:spacing w:after="0" w:line="240" w:lineRule="auto"/>
        <w:outlineLvl w:val="2"/>
        <w:rPr>
          <w:rFonts w:ascii="Times New Roman" w:eastAsia="Times New Roman" w:hAnsi="Times New Roman" w:cs="Times New Roman"/>
          <w:bCs/>
          <w:sz w:val="20"/>
          <w:szCs w:val="20"/>
          <w:u w:val="single"/>
          <w:lang w:val="ru-RU"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r w:rsidRPr="005A0F2E">
        <w:rPr>
          <w:rFonts w:ascii="Times New Roman" w:eastAsia="Times New Roman" w:hAnsi="Times New Roman" w:cs="Times New Roman"/>
          <w:b/>
          <w:bCs/>
          <w:color w:val="000000"/>
          <w:sz w:val="20"/>
          <w:szCs w:val="20"/>
          <w:lang w:eastAsia="uk-UA"/>
        </w:rPr>
        <w:t>Які документи існують у вашому акціонерному товаристві</w:t>
      </w:r>
      <w:r w:rsidRPr="005A0F2E">
        <w:rPr>
          <w:rFonts w:ascii="Times New Roman" w:eastAsia="Times New Roman" w:hAnsi="Times New Roman" w:cs="Times New Roman"/>
          <w:b/>
          <w:bCs/>
          <w:color w:val="000000"/>
          <w:sz w:val="20"/>
          <w:szCs w:val="20"/>
          <w:lang w:val="ru-RU" w:eastAsia="uk-UA"/>
        </w:rPr>
        <w:t xml:space="preserve"> </w:t>
      </w:r>
      <w:r w:rsidRPr="005A0F2E">
        <w:rPr>
          <w:rFonts w:ascii="Times New Roman" w:eastAsia="Times New Roman" w:hAnsi="Times New Roman" w:cs="Times New Roman"/>
          <w:b/>
          <w:bCs/>
          <w:color w:val="000000"/>
          <w:sz w:val="20"/>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Так</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ru-RU" w:eastAsia="uk-UA"/>
              </w:rPr>
              <w:t>Ні</w:t>
            </w:r>
          </w:p>
        </w:tc>
      </w:tr>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Положення про загальні збори акціонерів                </w:t>
            </w: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ru-RU" w:eastAsia="uk-UA"/>
              </w:rPr>
              <w:t xml:space="preserve"> </w:t>
            </w:r>
          </w:p>
        </w:tc>
      </w:tr>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Положення про наглядову раду                           </w:t>
            </w: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 xml:space="preserve"> </w:t>
            </w:r>
          </w:p>
        </w:tc>
      </w:tr>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Положення про виконавчий орган  </w:t>
            </w: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 xml:space="preserve"> </w:t>
            </w:r>
          </w:p>
        </w:tc>
      </w:tr>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Положення про посадових осіб акціонерного товариства   </w:t>
            </w: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
                <w:bCs/>
                <w:sz w:val="20"/>
                <w:szCs w:val="20"/>
                <w:lang w:val="ru-RU" w:eastAsia="uk-UA"/>
              </w:rPr>
            </w:pPr>
            <w:r w:rsidRPr="005A0F2E">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
                <w:bCs/>
                <w:sz w:val="20"/>
                <w:szCs w:val="20"/>
                <w:lang w:val="ru-RU" w:eastAsia="uk-UA"/>
              </w:rPr>
            </w:pPr>
            <w:r w:rsidRPr="005A0F2E">
              <w:rPr>
                <w:rFonts w:ascii="Times New Roman" w:eastAsia="Times New Roman" w:hAnsi="Times New Roman" w:cs="Times New Roman"/>
                <w:bCs/>
                <w:sz w:val="20"/>
                <w:szCs w:val="20"/>
                <w:lang w:val="ru-RU" w:eastAsia="uk-UA"/>
              </w:rPr>
              <w:t>X</w:t>
            </w:r>
          </w:p>
        </w:tc>
      </w:tr>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Положення про ревізійну комісію ( або ревізора )                       </w:t>
            </w: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X</w:t>
            </w:r>
          </w:p>
        </w:tc>
      </w:tr>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Положення про акції акціонерного товариства            </w:t>
            </w: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X</w:t>
            </w:r>
          </w:p>
        </w:tc>
      </w:tr>
      <w:tr w:rsidR="005A0F2E" w:rsidRPr="005A0F2E" w:rsidTr="00C93DFA">
        <w:trPr>
          <w:trHeight w:val="284"/>
        </w:trPr>
        <w:tc>
          <w:tcPr>
            <w:tcW w:w="7107"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Положення про порядок розподілу прибутку               </w:t>
            </w:r>
          </w:p>
        </w:tc>
        <w:tc>
          <w:tcPr>
            <w:tcW w:w="152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X</w:t>
            </w:r>
          </w:p>
        </w:tc>
      </w:tr>
      <w:tr w:rsidR="005A0F2E" w:rsidRPr="005A0F2E" w:rsidTr="00C93DFA">
        <w:trPr>
          <w:trHeight w:val="284"/>
        </w:trPr>
        <w:tc>
          <w:tcPr>
            <w:tcW w:w="1718" w:type="dxa"/>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color w:val="000000"/>
                <w:sz w:val="20"/>
                <w:szCs w:val="20"/>
                <w:lang w:eastAsia="uk-UA"/>
              </w:rPr>
              <w:lastRenderedPageBreak/>
              <w:t xml:space="preserve">Інше (запишіть)                                        </w:t>
            </w:r>
          </w:p>
        </w:tc>
        <w:tc>
          <w:tcPr>
            <w:tcW w:w="8419" w:type="dxa"/>
            <w:gridSpan w:val="3"/>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ru-RU"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5A0F2E" w:rsidRPr="005A0F2E" w:rsidTr="00C93DFA">
        <w:trPr>
          <w:trHeight w:val="284"/>
        </w:trPr>
        <w:tc>
          <w:tcPr>
            <w:tcW w:w="2894"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Інформація про діяльність акціонерного товариства</w:t>
            </w:r>
          </w:p>
        </w:tc>
        <w:tc>
          <w:tcPr>
            <w:tcW w:w="12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Інформація розповсюджується на загальних зборах</w:t>
            </w:r>
          </w:p>
        </w:tc>
        <w:tc>
          <w:tcPr>
            <w:tcW w:w="1861"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Копії документів надаються на запит акціонера</w:t>
            </w:r>
          </w:p>
        </w:tc>
        <w:tc>
          <w:tcPr>
            <w:tcW w:w="136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 xml:space="preserve">Інформація розміщується на власній інтернет </w:t>
            </w:r>
            <w:r w:rsidRPr="005A0F2E">
              <w:rPr>
                <w:rFonts w:ascii="Times New Roman" w:eastAsia="Times New Roman" w:hAnsi="Times New Roman" w:cs="Times New Roman"/>
                <w:bCs/>
                <w:sz w:val="20"/>
                <w:szCs w:val="20"/>
                <w:lang w:val="en-US" w:eastAsia="uk-UA"/>
              </w:rPr>
              <w:t>c</w:t>
            </w:r>
            <w:r w:rsidRPr="005A0F2E">
              <w:rPr>
                <w:rFonts w:ascii="Times New Roman" w:eastAsia="Times New Roman" w:hAnsi="Times New Roman" w:cs="Times New Roman"/>
                <w:bCs/>
                <w:sz w:val="20"/>
                <w:szCs w:val="20"/>
                <w:lang w:eastAsia="uk-UA"/>
              </w:rPr>
              <w:t>торінці акціонерного товариства</w:t>
            </w:r>
          </w:p>
        </w:tc>
      </w:tr>
      <w:tr w:rsidR="005A0F2E" w:rsidRPr="005A0F2E" w:rsidTr="00C93DFA">
        <w:trPr>
          <w:trHeight w:val="284"/>
        </w:trPr>
        <w:tc>
          <w:tcPr>
            <w:tcW w:w="2894"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Фінансова звітність, результати діяльності</w:t>
            </w:r>
          </w:p>
        </w:tc>
        <w:tc>
          <w:tcPr>
            <w:tcW w:w="12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Так</w:t>
            </w:r>
          </w:p>
        </w:tc>
      </w:tr>
      <w:tr w:rsidR="005A0F2E" w:rsidRPr="005A0F2E" w:rsidTr="00C93DFA">
        <w:trPr>
          <w:trHeight w:val="284"/>
        </w:trPr>
        <w:tc>
          <w:tcPr>
            <w:tcW w:w="2894"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r w:rsidR="005A0F2E" w:rsidRPr="005A0F2E" w:rsidTr="00C93DFA">
        <w:trPr>
          <w:trHeight w:val="284"/>
        </w:trPr>
        <w:tc>
          <w:tcPr>
            <w:tcW w:w="2894"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Інформація про склад органів управління товариства</w:t>
            </w:r>
          </w:p>
        </w:tc>
        <w:tc>
          <w:tcPr>
            <w:tcW w:w="12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r>
      <w:tr w:rsidR="005A0F2E" w:rsidRPr="005A0F2E" w:rsidTr="00C93DFA">
        <w:trPr>
          <w:trHeight w:val="284"/>
        </w:trPr>
        <w:tc>
          <w:tcPr>
            <w:tcW w:w="2894"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Статут та внутрішні документи</w:t>
            </w:r>
          </w:p>
        </w:tc>
        <w:tc>
          <w:tcPr>
            <w:tcW w:w="12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r>
      <w:tr w:rsidR="005A0F2E" w:rsidRPr="005A0F2E" w:rsidTr="00C93DFA">
        <w:trPr>
          <w:trHeight w:val="284"/>
        </w:trPr>
        <w:tc>
          <w:tcPr>
            <w:tcW w:w="2894"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Протоколи загальних зборів акціонерів після їх проведення</w:t>
            </w:r>
          </w:p>
        </w:tc>
        <w:tc>
          <w:tcPr>
            <w:tcW w:w="12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Так</w:t>
            </w:r>
          </w:p>
        </w:tc>
      </w:tr>
      <w:tr w:rsidR="005A0F2E" w:rsidRPr="005A0F2E" w:rsidTr="00C93DFA">
        <w:trPr>
          <w:trHeight w:val="284"/>
        </w:trPr>
        <w:tc>
          <w:tcPr>
            <w:tcW w:w="2894"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Розмір винагороди посадових осіб акціонерного товариства</w:t>
            </w:r>
          </w:p>
        </w:tc>
        <w:tc>
          <w:tcPr>
            <w:tcW w:w="127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Ні</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552504">
        <w:rPr>
          <w:rFonts w:ascii="Times New Roman" w:eastAsia="Times New Roman" w:hAnsi="Times New Roman" w:cs="Times New Roman"/>
          <w:bCs/>
          <w:sz w:val="20"/>
          <w:szCs w:val="20"/>
          <w:u w:val="single"/>
          <w:lang w:val="ru-RU" w:eastAsia="uk-UA"/>
        </w:rPr>
        <w:t>Ні</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5A0F2E" w:rsidRPr="005A0F2E" w:rsidTr="00C93DFA">
        <w:trPr>
          <w:trHeight w:val="284"/>
        </w:trPr>
        <w:tc>
          <w:tcPr>
            <w:tcW w:w="62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tc>
        <w:tc>
          <w:tcPr>
            <w:tcW w:w="193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Так</w:t>
            </w:r>
          </w:p>
        </w:tc>
        <w:tc>
          <w:tcPr>
            <w:tcW w:w="192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Ні</w:t>
            </w:r>
          </w:p>
        </w:tc>
      </w:tr>
      <w:tr w:rsidR="005A0F2E" w:rsidRPr="005A0F2E" w:rsidTr="00C93DFA">
        <w:trPr>
          <w:trHeight w:val="284"/>
        </w:trPr>
        <w:tc>
          <w:tcPr>
            <w:tcW w:w="62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Не проводились взагалі                                 </w:t>
            </w:r>
          </w:p>
        </w:tc>
        <w:tc>
          <w:tcPr>
            <w:tcW w:w="193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c>
          <w:tcPr>
            <w:tcW w:w="192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r>
      <w:tr w:rsidR="005A0F2E" w:rsidRPr="005A0F2E" w:rsidTr="00C93DFA">
        <w:trPr>
          <w:trHeight w:val="284"/>
        </w:trPr>
        <w:tc>
          <w:tcPr>
            <w:tcW w:w="62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Менше ніж раз на рік                                   </w:t>
            </w:r>
          </w:p>
        </w:tc>
        <w:tc>
          <w:tcPr>
            <w:tcW w:w="193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52504">
              <w:rPr>
                <w:rFonts w:ascii="Times New Roman" w:eastAsia="Times New Roman" w:hAnsi="Times New Roman" w:cs="Times New Roman"/>
                <w:bCs/>
                <w:sz w:val="20"/>
                <w:szCs w:val="20"/>
                <w:lang w:val="ru-RU" w:eastAsia="uk-UA"/>
              </w:rPr>
              <w:t xml:space="preserve"> </w:t>
            </w:r>
          </w:p>
        </w:tc>
        <w:tc>
          <w:tcPr>
            <w:tcW w:w="192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2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Раз на рік                                             </w:t>
            </w:r>
          </w:p>
        </w:tc>
        <w:tc>
          <w:tcPr>
            <w:tcW w:w="193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281" w:type="dxa"/>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color w:val="000000"/>
                <w:sz w:val="20"/>
                <w:szCs w:val="20"/>
                <w:lang w:eastAsia="uk-UA"/>
              </w:rPr>
              <w:t xml:space="preserve">Частіше ніж раз на рік                                 </w:t>
            </w:r>
          </w:p>
        </w:tc>
        <w:tc>
          <w:tcPr>
            <w:tcW w:w="193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en-US" w:eastAsia="uk-UA"/>
              </w:rPr>
              <w:t>X</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r w:rsidRPr="005A0F2E">
        <w:rPr>
          <w:rFonts w:ascii="Times New Roman" w:eastAsia="Times New Roman" w:hAnsi="Times New Roman" w:cs="Times New Roman"/>
          <w:b/>
          <w:bCs/>
          <w:color w:val="000000"/>
          <w:sz w:val="20"/>
          <w:szCs w:val="20"/>
          <w:lang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4462"/>
        <w:gridCol w:w="1851"/>
        <w:gridCol w:w="1895"/>
      </w:tblGrid>
      <w:tr w:rsidR="005A0F2E" w:rsidRPr="005A0F2E" w:rsidTr="00C93DFA">
        <w:trPr>
          <w:trHeight w:val="284"/>
        </w:trPr>
        <w:tc>
          <w:tcPr>
            <w:tcW w:w="630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p>
        </w:tc>
        <w:tc>
          <w:tcPr>
            <w:tcW w:w="189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ru-RU" w:eastAsia="uk-UA"/>
              </w:rPr>
              <w:t>Так</w:t>
            </w:r>
          </w:p>
        </w:tc>
        <w:tc>
          <w:tcPr>
            <w:tcW w:w="193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val="ru-RU" w:eastAsia="uk-UA"/>
              </w:rPr>
              <w:t>Ні</w:t>
            </w:r>
          </w:p>
        </w:tc>
      </w:tr>
      <w:tr w:rsidR="005A0F2E" w:rsidRPr="005A0F2E" w:rsidTr="00C93DFA">
        <w:trPr>
          <w:trHeight w:val="284"/>
        </w:trPr>
        <w:tc>
          <w:tcPr>
            <w:tcW w:w="630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Загальні збори акціонерів    </w:t>
            </w:r>
          </w:p>
        </w:tc>
        <w:tc>
          <w:tcPr>
            <w:tcW w:w="189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30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Наглядова рада                                         </w:t>
            </w:r>
          </w:p>
        </w:tc>
        <w:tc>
          <w:tcPr>
            <w:tcW w:w="189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6309"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color w:val="000000"/>
                <w:sz w:val="20"/>
                <w:szCs w:val="20"/>
                <w:lang w:eastAsia="uk-UA"/>
              </w:rPr>
              <w:t xml:space="preserve">Виконавчий орган                       </w:t>
            </w:r>
          </w:p>
        </w:tc>
        <w:tc>
          <w:tcPr>
            <w:tcW w:w="1890"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sz w:val="20"/>
                <w:szCs w:val="20"/>
                <w:lang w:val="ru-RU" w:eastAsia="uk-UA"/>
              </w:rPr>
            </w:pPr>
            <w:r w:rsidRPr="005A0F2E">
              <w:rPr>
                <w:rFonts w:ascii="Times New Roman" w:eastAsia="Times New Roman" w:hAnsi="Times New Roman" w:cs="Times New Roman"/>
                <w:bCs/>
                <w:sz w:val="20"/>
                <w:szCs w:val="20"/>
                <w:lang w:val="en-US" w:eastAsia="uk-UA"/>
              </w:rPr>
              <w:t>X</w:t>
            </w:r>
          </w:p>
        </w:tc>
      </w:tr>
      <w:tr w:rsidR="005A0F2E" w:rsidRPr="005A0F2E" w:rsidTr="00C93DFA">
        <w:trPr>
          <w:trHeight w:val="284"/>
        </w:trPr>
        <w:tc>
          <w:tcPr>
            <w:tcW w:w="1718" w:type="dxa"/>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color w:val="000000"/>
                <w:sz w:val="20"/>
                <w:szCs w:val="20"/>
                <w:lang w:eastAsia="uk-UA"/>
              </w:rPr>
              <w:t xml:space="preserve">Інше (зазначити)                                        </w:t>
            </w:r>
          </w:p>
        </w:tc>
        <w:tc>
          <w:tcPr>
            <w:tcW w:w="8419" w:type="dxa"/>
            <w:gridSpan w:val="3"/>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д/н</w:t>
            </w:r>
          </w:p>
        </w:tc>
      </w:tr>
    </w:tbl>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p>
    <w:p w:rsidR="005A0F2E" w:rsidRPr="005A0F2E" w:rsidRDefault="005A0F2E" w:rsidP="005A0F2E">
      <w:pPr>
        <w:spacing w:after="0" w:line="240" w:lineRule="auto"/>
        <w:outlineLvl w:val="2"/>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
          <w:bCs/>
          <w:color w:val="000000"/>
          <w:sz w:val="20"/>
          <w:szCs w:val="20"/>
          <w:lang w:eastAsia="uk-UA"/>
        </w:rPr>
        <w:t>З ініціативи   якого   органу   ревізійна  комісія (ревізор) проводила перевірку останнього разу?</w:t>
      </w:r>
    </w:p>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5A0F2E" w:rsidRPr="005A0F2E" w:rsidTr="00C93DFA">
        <w:trPr>
          <w:trHeight w:val="284"/>
        </w:trPr>
        <w:tc>
          <w:tcPr>
            <w:tcW w:w="6813"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
                <w:bCs/>
                <w:color w:val="000000"/>
                <w:sz w:val="20"/>
                <w:szCs w:val="20"/>
                <w:lang w:eastAsia="uk-UA"/>
              </w:rPr>
            </w:pPr>
          </w:p>
        </w:tc>
        <w:tc>
          <w:tcPr>
            <w:tcW w:w="165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Так</w:t>
            </w:r>
          </w:p>
        </w:tc>
        <w:tc>
          <w:tcPr>
            <w:tcW w:w="167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Ні</w:t>
            </w:r>
          </w:p>
        </w:tc>
      </w:tr>
      <w:tr w:rsidR="005A0F2E" w:rsidRPr="005A0F2E" w:rsidTr="00C93DFA">
        <w:trPr>
          <w:trHeight w:val="284"/>
        </w:trPr>
        <w:tc>
          <w:tcPr>
            <w:tcW w:w="6813"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З власної ініціативи                                   </w:t>
            </w:r>
          </w:p>
        </w:tc>
        <w:tc>
          <w:tcPr>
            <w:tcW w:w="165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X</w:t>
            </w:r>
          </w:p>
        </w:tc>
      </w:tr>
      <w:tr w:rsidR="005A0F2E" w:rsidRPr="005A0F2E" w:rsidTr="00C93DFA">
        <w:trPr>
          <w:trHeight w:val="284"/>
        </w:trPr>
        <w:tc>
          <w:tcPr>
            <w:tcW w:w="6813"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За дорученням загальних зборів                         </w:t>
            </w:r>
          </w:p>
        </w:tc>
        <w:tc>
          <w:tcPr>
            <w:tcW w:w="165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X</w:t>
            </w:r>
          </w:p>
        </w:tc>
      </w:tr>
      <w:tr w:rsidR="005A0F2E" w:rsidRPr="005A0F2E" w:rsidTr="00C93DFA">
        <w:trPr>
          <w:trHeight w:val="284"/>
        </w:trPr>
        <w:tc>
          <w:tcPr>
            <w:tcW w:w="6813"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За дорученням наглядової ради                          </w:t>
            </w:r>
          </w:p>
        </w:tc>
        <w:tc>
          <w:tcPr>
            <w:tcW w:w="165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X</w:t>
            </w:r>
          </w:p>
        </w:tc>
      </w:tr>
      <w:tr w:rsidR="005A0F2E" w:rsidRPr="005A0F2E" w:rsidTr="00C93DFA">
        <w:trPr>
          <w:trHeight w:val="284"/>
        </w:trPr>
        <w:tc>
          <w:tcPr>
            <w:tcW w:w="6813"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За зверненням виконавчого органу                       </w:t>
            </w:r>
          </w:p>
        </w:tc>
        <w:tc>
          <w:tcPr>
            <w:tcW w:w="165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X</w:t>
            </w:r>
          </w:p>
        </w:tc>
      </w:tr>
      <w:tr w:rsidR="005A0F2E" w:rsidRPr="005A0F2E" w:rsidTr="00C93DFA">
        <w:trPr>
          <w:trHeight w:val="284"/>
        </w:trPr>
        <w:tc>
          <w:tcPr>
            <w:tcW w:w="6813" w:type="dxa"/>
            <w:gridSpan w:val="2"/>
            <w:shd w:val="clear" w:color="auto" w:fill="auto"/>
            <w:vAlign w:val="center"/>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lastRenderedPageBreak/>
              <w:t xml:space="preserve">На вимогу акціонерів, які в сукупності володіють понад 10 відсотків голосів                                   </w:t>
            </w:r>
          </w:p>
        </w:tc>
        <w:tc>
          <w:tcPr>
            <w:tcW w:w="165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5A0F2E" w:rsidRPr="005A0F2E" w:rsidRDefault="005A0F2E" w:rsidP="005A0F2E">
            <w:pPr>
              <w:spacing w:after="0" w:line="240" w:lineRule="auto"/>
              <w:jc w:val="center"/>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X</w:t>
            </w:r>
          </w:p>
        </w:tc>
      </w:tr>
      <w:tr w:rsidR="005A0F2E" w:rsidRPr="005A0F2E" w:rsidTr="00C93DFA">
        <w:trPr>
          <w:trHeight w:val="284"/>
        </w:trPr>
        <w:tc>
          <w:tcPr>
            <w:tcW w:w="1662" w:type="dxa"/>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eastAsia="uk-UA"/>
              </w:rPr>
              <w:t xml:space="preserve">Інше (запишіть)                                        </w:t>
            </w:r>
          </w:p>
        </w:tc>
        <w:tc>
          <w:tcPr>
            <w:tcW w:w="8475" w:type="dxa"/>
            <w:gridSpan w:val="3"/>
            <w:shd w:val="clear" w:color="auto" w:fill="auto"/>
          </w:tcPr>
          <w:p w:rsidR="005A0F2E" w:rsidRPr="005A0F2E" w:rsidRDefault="005A0F2E" w:rsidP="005A0F2E">
            <w:pPr>
              <w:spacing w:after="0" w:line="240" w:lineRule="auto"/>
              <w:outlineLvl w:val="2"/>
              <w:rPr>
                <w:rFonts w:ascii="Times New Roman" w:eastAsia="Times New Roman" w:hAnsi="Times New Roman" w:cs="Times New Roman"/>
                <w:bCs/>
                <w:color w:val="000000"/>
                <w:sz w:val="20"/>
                <w:szCs w:val="20"/>
                <w:lang w:eastAsia="uk-UA"/>
              </w:rPr>
            </w:pPr>
            <w:r w:rsidRPr="005A0F2E">
              <w:rPr>
                <w:rFonts w:ascii="Times New Roman" w:eastAsia="Times New Roman" w:hAnsi="Times New Roman" w:cs="Times New Roman"/>
                <w:bCs/>
                <w:color w:val="000000"/>
                <w:sz w:val="20"/>
                <w:szCs w:val="20"/>
                <w:lang w:val="ru-RU" w:eastAsia="uk-UA"/>
              </w:rPr>
              <w:t>д/н</w:t>
            </w:r>
          </w:p>
        </w:tc>
      </w:tr>
    </w:tbl>
    <w:p w:rsidR="005A0F2E" w:rsidRPr="005A0F2E" w:rsidRDefault="005A0F2E" w:rsidP="005A0F2E">
      <w:pPr>
        <w:spacing w:after="0" w:line="240" w:lineRule="auto"/>
        <w:rPr>
          <w:rFonts w:ascii="Times New Roman" w:eastAsia="Times New Roman" w:hAnsi="Times New Roman" w:cs="Times New Roman"/>
          <w:b/>
          <w:bCs/>
          <w:color w:val="000000"/>
          <w:sz w:val="20"/>
          <w:szCs w:val="20"/>
          <w:lang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vanish/>
          <w:color w:val="000000"/>
          <w:sz w:val="24"/>
          <w:szCs w:val="24"/>
          <w:lang w:val="ru-RU" w:eastAsia="ru-RU"/>
        </w:rPr>
      </w:pPr>
      <w:r w:rsidRPr="005A0F2E">
        <w:rPr>
          <w:rFonts w:ascii="Times New Roman" w:eastAsia="Times New Roman" w:hAnsi="Times New Roman" w:cs="Times New Roman"/>
          <w:b/>
          <w:color w:val="000000"/>
          <w:sz w:val="28"/>
          <w:szCs w:val="28"/>
          <w:lang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5A0F2E" w:rsidRPr="005A0F2E" w:rsidTr="00C93DFA">
        <w:tc>
          <w:tcPr>
            <w:tcW w:w="540"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Розмір частки акціонера (власника) (у відсотках до статутного капіталу)</w:t>
            </w:r>
          </w:p>
        </w:tc>
      </w:tr>
      <w:tr w:rsidR="005A0F2E" w:rsidRPr="005A0F2E" w:rsidTr="00C93DFA">
        <w:tc>
          <w:tcPr>
            <w:tcW w:w="540"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4</w:t>
            </w:r>
          </w:p>
        </w:tc>
      </w:tr>
      <w:tr w:rsidR="005A0F2E" w:rsidRPr="005A0F2E" w:rsidTr="00C93DFA">
        <w:tc>
          <w:tcPr>
            <w:tcW w:w="540"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51</w:t>
            </w:r>
          </w:p>
        </w:tc>
      </w:tr>
    </w:tbl>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5A0F2E">
        <w:rPr>
          <w:rFonts w:ascii="Times New Roman" w:eastAsia="Times New Roman" w:hAnsi="Times New Roman" w:cs="Times New Roman"/>
          <w:b/>
          <w:color w:val="000000"/>
          <w:sz w:val="28"/>
          <w:szCs w:val="28"/>
          <w:lang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5A0F2E" w:rsidRPr="005A0F2E" w:rsidTr="00C93DFA">
        <w:tc>
          <w:tcPr>
            <w:tcW w:w="226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Дата виникнення обмеження</w:t>
            </w:r>
          </w:p>
        </w:tc>
      </w:tr>
      <w:tr w:rsidR="005A0F2E" w:rsidRPr="005A0F2E" w:rsidTr="00C93DFA">
        <w:tc>
          <w:tcPr>
            <w:tcW w:w="226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4</w:t>
            </w:r>
          </w:p>
        </w:tc>
      </w:tr>
      <w:tr w:rsidR="005A0F2E" w:rsidRPr="005A0F2E" w:rsidTr="00C93DFA">
        <w:tc>
          <w:tcPr>
            <w:tcW w:w="226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1512000</w:t>
            </w:r>
          </w:p>
        </w:tc>
        <w:tc>
          <w:tcPr>
            <w:tcW w:w="1985"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675928</w:t>
            </w:r>
          </w:p>
        </w:tc>
        <w:tc>
          <w:tcPr>
            <w:tcW w:w="4394"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Згідно реєстру акціонерів кількість  неголосуючих акцій - 675928 шт.</w:t>
            </w:r>
          </w:p>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11.10.2013</w:t>
            </w:r>
          </w:p>
        </w:tc>
      </w:tr>
    </w:tbl>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after="0" w:line="240" w:lineRule="auto"/>
        <w:jc w:val="center"/>
        <w:rPr>
          <w:rFonts w:ascii="Times New Roman" w:eastAsia="Times New Roman" w:hAnsi="Times New Roman" w:cs="Times New Roman"/>
          <w:b/>
          <w:color w:val="000000"/>
          <w:sz w:val="28"/>
          <w:szCs w:val="28"/>
          <w:lang w:eastAsia="uk-UA"/>
        </w:rPr>
      </w:pPr>
      <w:r w:rsidRPr="005A0F2E">
        <w:rPr>
          <w:rFonts w:ascii="Times New Roman" w:eastAsia="Times New Roman" w:hAnsi="Times New Roman" w:cs="Times New Roman"/>
          <w:b/>
          <w:color w:val="000000"/>
          <w:sz w:val="28"/>
          <w:szCs w:val="28"/>
          <w:lang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5A0F2E" w:rsidRPr="005A0F2E" w:rsidRDefault="005A0F2E" w:rsidP="005A0F2E">
      <w:pPr>
        <w:spacing w:after="0" w:line="240" w:lineRule="auto"/>
        <w:jc w:val="center"/>
        <w:rPr>
          <w:rFonts w:ascii="Times New Roman" w:eastAsia="Times New Roman" w:hAnsi="Times New Roman" w:cs="Times New Roman"/>
          <w:b/>
          <w:sz w:val="28"/>
          <w:szCs w:val="28"/>
          <w:lang w:eastAsia="uk-UA"/>
        </w:rPr>
      </w:pPr>
      <w:r w:rsidRPr="005A0F2E">
        <w:rPr>
          <w:rFonts w:ascii="Times New Roman" w:eastAsia="Times New Roman" w:hAnsi="Times New Roman" w:cs="Times New Roman"/>
          <w:b/>
          <w:color w:val="000000"/>
          <w:sz w:val="28"/>
          <w:szCs w:val="28"/>
          <w:lang w:eastAsia="uk-UA"/>
        </w:rPr>
        <w:t xml:space="preserve"> </w:t>
      </w:r>
    </w:p>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Порядок призначення та звільнення директора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Директор обирається наглядовою радою терміном на 5 (п"ять) років.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Директор може обиратись на посаду необмежену кількість разів.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Порядок обрання та припинення повноважень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Члени наглядової ради обираються під час проведення загальних зборів в кількості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Особи, обрані членами наглядової ради, можуть переобиратися необмежену кількість разів.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 визначається  наглядовою радою.</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Без рішення загальних зборів повноваження члена наглядової ради припиняються:</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1) за його бажанням за умови письмового повідомлення про це товариства за два тижні;</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2) в разі неможливості виконання обов'язків члена наглядової ради за станом здоров'я;</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 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sz w:val="28"/>
          <w:szCs w:val="28"/>
          <w:lang w:val="ru-RU" w:eastAsia="ru-RU"/>
        </w:rPr>
      </w:pPr>
      <w:r w:rsidRPr="005A0F2E">
        <w:rPr>
          <w:rFonts w:ascii="Times New Roman" w:eastAsia="Times New Roman" w:hAnsi="Times New Roman" w:cs="Times New Roman"/>
          <w:b/>
          <w:color w:val="000000"/>
          <w:sz w:val="28"/>
          <w:szCs w:val="28"/>
          <w:lang w:eastAsia="ru-RU"/>
        </w:rPr>
        <w:lastRenderedPageBreak/>
        <w:t>9) повноваження посадових осіб емітента</w:t>
      </w:r>
    </w:p>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Права та обов'язки директора визначаються цим статутом, Положенням про директора, а також контрактом, що укладається з ним</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Директор підзвітний загальним зборам та наглядовій раді, організовує виконання їх рішень.</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Голова та члени наглядової ради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До виключної компетенції наглядової ради належать:</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проведення річних або позачергових загальних зборів, призначення голови та секретаря загальних зборів;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повідомлення про проведення загальних зборів, затвердження проекту порядку денного та порядку денного загальних зборів (крім скликання акціонерами позачергових загальних зборів);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обрання реєстраційної комісії, за винятком випадку, коли загальні збори скликаються на вимогу акціонерів (акціонера), які на день подання вимоги сукупно є власниками 10 і більше відсотків голосуючих акцій товариства;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формування тимчасової лічильної комісії загальних зборів;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форми і тексту бюлетеня для голосування;</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визначення способу повідомлення акціонерів про скликання загальних зборів;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 xml:space="preserve">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обрання та припинення повноважень директора;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умов контракту, який укладатиметься з директором, встановлення розміру його винагороди;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розгляд звіту директора та затвердження заходів за результатами його розгляду;</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відсторонення директора від здійснення повноважень та обрання особи, яка тимчасово здійснюватиме повноваження директора;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положення про винагороду директора, вимоги до якого встановлюються НКЦПФР;</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звіту про винагороду директора, вимоги до якого встановлюються НКЦПФР;</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продаж раніше викуплених товариством акцій;</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розміщення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викуп розміщених товариством інших, крім акцій, цінних паперів;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ринкової вартості майна;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річної інформації до її розкриття відповідно до вимог Закону України "Про цінні папери та фондовий ринок";</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вирішення питань про участь товариства у промислово-фінансових групах та інших об'єднаннях;</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вирішення питань про створення та/або участь в будь-яких юридичних особах, їх реорганізацію та ліквідацію;</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lastRenderedPageBreak/>
        <w:t>вирішення питань про створення, реорганізацію та/або ліквідацію структурних та/або відокремлених підрозділів товариства;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прийняття рішення про утворення комітету наглядової ради та про перелік питань, які передаються йому для вивчення і підготовки (далі - предмет його відання);</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вирішення питань, віднесених до компетенції наглядової ради, у разі злиття, приєднання, поділу, виділу або перетворення товариства;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До компетенції наглядової ради належать також питання передані на вирішення наглядової ради загальними зборами.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Питання, що належать до виключної компетенції наглядової ради, не можуть вирішуватися іншими органами товариства, крім загальних зборів.</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Голова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1) організовує та керує роботою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2) скликає засідання наглядової ради та головує на них;</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3) організовує ведення протоколу засідання наглядової ради.</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after="0" w:line="240" w:lineRule="auto"/>
        <w:jc w:val="center"/>
        <w:rPr>
          <w:rFonts w:ascii="Times New Roman" w:eastAsia="Times New Roman" w:hAnsi="Times New Roman" w:cs="Times New Roman"/>
          <w:b/>
          <w:color w:val="000000"/>
          <w:sz w:val="28"/>
          <w:szCs w:val="28"/>
          <w:lang w:eastAsia="uk-UA"/>
        </w:rPr>
      </w:pPr>
      <w:r w:rsidRPr="005A0F2E">
        <w:rPr>
          <w:rFonts w:ascii="Times New Roman" w:eastAsia="Times New Roman" w:hAnsi="Times New Roman" w:cs="Times New Roman"/>
          <w:b/>
          <w:color w:val="000000"/>
          <w:sz w:val="28"/>
          <w:szCs w:val="28"/>
          <w:lang w:eastAsia="uk-UA"/>
        </w:rPr>
        <w:lastRenderedPageBreak/>
        <w:t>10) Інформація аудитора щодо звіту про корпоративне управління</w:t>
      </w:r>
    </w:p>
    <w:p w:rsidR="005A0F2E" w:rsidRPr="005A0F2E" w:rsidRDefault="005A0F2E" w:rsidP="005A0F2E">
      <w:pPr>
        <w:spacing w:after="0" w:line="240" w:lineRule="auto"/>
        <w:jc w:val="center"/>
        <w:rPr>
          <w:rFonts w:ascii="Times New Roman" w:eastAsia="Times New Roman" w:hAnsi="Times New Roman" w:cs="Times New Roman"/>
          <w:b/>
          <w:sz w:val="28"/>
          <w:szCs w:val="28"/>
          <w:lang w:eastAsia="uk-UA"/>
        </w:rPr>
      </w:pPr>
      <w:r w:rsidRPr="005A0F2E">
        <w:rPr>
          <w:rFonts w:ascii="Times New Roman" w:eastAsia="Times New Roman" w:hAnsi="Times New Roman" w:cs="Times New Roman"/>
          <w:b/>
          <w:color w:val="000000"/>
          <w:sz w:val="28"/>
          <w:szCs w:val="28"/>
          <w:lang w:eastAsia="uk-UA"/>
        </w:rPr>
        <w:t xml:space="preserve"> </w:t>
      </w:r>
    </w:p>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Основні відомості про суб'єкта аудиторської діяльності, що провів аудит</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Повна назва</w:t>
      </w:r>
      <w:r w:rsidRPr="005A0F2E">
        <w:rPr>
          <w:rFonts w:ascii="Times New Roman" w:eastAsia="Times New Roman" w:hAnsi="Times New Roman" w:cs="Times New Roman"/>
          <w:sz w:val="20"/>
          <w:szCs w:val="20"/>
          <w:lang w:val="en-US" w:eastAsia="uk-UA"/>
        </w:rPr>
        <w:tab/>
        <w:t>Товариство з обмеженою відповідальністю "ДОНКОНСАЛТАУДИТ"</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Код за ЄДРПОУ</w:t>
      </w:r>
      <w:r w:rsidRPr="005A0F2E">
        <w:rPr>
          <w:rFonts w:ascii="Times New Roman" w:eastAsia="Times New Roman" w:hAnsi="Times New Roman" w:cs="Times New Roman"/>
          <w:sz w:val="20"/>
          <w:szCs w:val="20"/>
          <w:lang w:val="en-US" w:eastAsia="uk-UA"/>
        </w:rPr>
        <w:tab/>
        <w:t xml:space="preserve"> 33913531</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Номер реєстру Суб'єкту аудиторської діяльності для здійснення обов'язкового аудиту</w:t>
      </w:r>
      <w:r w:rsidRPr="005A0F2E">
        <w:rPr>
          <w:rFonts w:ascii="Times New Roman" w:eastAsia="Times New Roman" w:hAnsi="Times New Roman" w:cs="Times New Roman"/>
          <w:sz w:val="20"/>
          <w:szCs w:val="20"/>
          <w:lang w:val="en-US" w:eastAsia="uk-UA"/>
        </w:rPr>
        <w:tab/>
        <w:t>Третій</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Місцезнаходження</w:t>
      </w:r>
      <w:r w:rsidRPr="005A0F2E">
        <w:rPr>
          <w:rFonts w:ascii="Times New Roman" w:eastAsia="Times New Roman" w:hAnsi="Times New Roman" w:cs="Times New Roman"/>
          <w:sz w:val="20"/>
          <w:szCs w:val="20"/>
          <w:lang w:val="en-US" w:eastAsia="uk-UA"/>
        </w:rPr>
        <w:tab/>
        <w:t>03040, м. Київ, проспект Голосіївський, буд.70</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Дата реєстрації</w:t>
      </w:r>
      <w:r w:rsidRPr="005A0F2E">
        <w:rPr>
          <w:rFonts w:ascii="Times New Roman" w:eastAsia="Times New Roman" w:hAnsi="Times New Roman" w:cs="Times New Roman"/>
          <w:sz w:val="20"/>
          <w:szCs w:val="20"/>
          <w:lang w:val="en-US" w:eastAsia="uk-UA"/>
        </w:rPr>
        <w:tab/>
        <w:t>свідоцтво від 25.11.2005 року номер запису № 12661020000014045</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Номер та дата свідоцтва про внесення до реєстру аудиторських фірм</w:t>
      </w:r>
      <w:r w:rsidRPr="005A0F2E">
        <w:rPr>
          <w:rFonts w:ascii="Times New Roman" w:eastAsia="Times New Roman" w:hAnsi="Times New Roman" w:cs="Times New Roman"/>
          <w:sz w:val="20"/>
          <w:szCs w:val="20"/>
          <w:lang w:val="en-US" w:eastAsia="uk-UA"/>
        </w:rPr>
        <w:tab/>
        <w:t xml:space="preserve">№ 4252 від 29.01.2009 року рішення Аудиторської палати України  №198/2 від 29.01.2009 року.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Зовнішня перевірка системи контролю якості аудиторських послуг</w:t>
      </w:r>
      <w:r w:rsidRPr="005A0F2E">
        <w:rPr>
          <w:rFonts w:ascii="Times New Roman" w:eastAsia="Times New Roman" w:hAnsi="Times New Roman" w:cs="Times New Roman"/>
          <w:sz w:val="20"/>
          <w:szCs w:val="20"/>
          <w:lang w:val="en-US" w:eastAsia="uk-UA"/>
        </w:rPr>
        <w:tab/>
        <w:t>Свідоцтво про відповідність системи контролю якості №0456, видане рішенням АПУ від 27.03.2014 року № 291/4.</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Номер та дата видачі сертифіката директора - аудитора</w:t>
      </w:r>
      <w:r w:rsidRPr="005A0F2E">
        <w:rPr>
          <w:rFonts w:ascii="Times New Roman" w:eastAsia="Times New Roman" w:hAnsi="Times New Roman" w:cs="Times New Roman"/>
          <w:sz w:val="20"/>
          <w:szCs w:val="20"/>
          <w:lang w:val="en-US" w:eastAsia="uk-UA"/>
        </w:rPr>
        <w:tab/>
        <w:t xml:space="preserve">сертифікат аудитора серія А № 005061 від 30.01.2002 року. </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Думка</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5A0F2E" w:rsidRPr="005A0F2E" w:rsidTr="00C93DFA">
        <w:trPr>
          <w:trHeight w:val="463"/>
        </w:trPr>
        <w:tc>
          <w:tcPr>
            <w:tcW w:w="1548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Cambria" w:eastAsia="Cambria" w:hAnsi="Cambria" w:cs="Cambria"/>
                <w:b/>
                <w:bCs/>
                <w:sz w:val="24"/>
                <w:szCs w:val="24"/>
                <w:lang w:val="ru-RU" w:eastAsia="uk-UA"/>
              </w:rPr>
            </w:pPr>
            <w:r w:rsidRPr="005A0F2E">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5A0F2E" w:rsidRPr="005A0F2E" w:rsidRDefault="005A0F2E" w:rsidP="005A0F2E">
      <w:pPr>
        <w:spacing w:after="0" w:line="240" w:lineRule="auto"/>
        <w:rPr>
          <w:rFonts w:ascii="Cambria" w:eastAsia="Cambria" w:hAnsi="Cambria" w:cs="Cambria"/>
          <w:vanish/>
          <w:sz w:val="24"/>
          <w:szCs w:val="24"/>
          <w:lang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5A0F2E" w:rsidRPr="005A0F2E" w:rsidTr="00C93DFA">
        <w:tc>
          <w:tcPr>
            <w:tcW w:w="3588" w:type="dxa"/>
            <w:vMerge w:val="restart"/>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Найменування юридичної особи</w:t>
            </w:r>
          </w:p>
        </w:tc>
        <w:tc>
          <w:tcPr>
            <w:tcW w:w="1428" w:type="dxa"/>
            <w:vMerge w:val="restart"/>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Місцезнаходження</w:t>
            </w:r>
          </w:p>
        </w:tc>
        <w:tc>
          <w:tcPr>
            <w:tcW w:w="1736" w:type="dxa"/>
            <w:vMerge w:val="restart"/>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Кількість акцій (штук)</w:t>
            </w:r>
          </w:p>
        </w:tc>
        <w:tc>
          <w:tcPr>
            <w:tcW w:w="1763" w:type="dxa"/>
            <w:vMerge w:val="restart"/>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Кількість за видами акцій</w:t>
            </w:r>
          </w:p>
        </w:tc>
      </w:tr>
      <w:tr w:rsidR="005A0F2E" w:rsidRPr="005A0F2E" w:rsidTr="00C93DFA">
        <w:tc>
          <w:tcPr>
            <w:tcW w:w="3588" w:type="dxa"/>
            <w:vMerge/>
            <w:vAlign w:val="center"/>
          </w:tcPr>
          <w:p w:rsidR="005A0F2E" w:rsidRPr="005A0F2E" w:rsidRDefault="005A0F2E" w:rsidP="005A0F2E">
            <w:pPr>
              <w:spacing w:after="0" w:line="240" w:lineRule="auto"/>
              <w:rPr>
                <w:rFonts w:ascii="Times New Roman" w:eastAsia="Cambria" w:hAnsi="Times New Roman" w:cs="Times New Roman"/>
                <w:b/>
                <w:bCs/>
                <w:sz w:val="20"/>
                <w:szCs w:val="20"/>
                <w:lang w:eastAsia="uk-UA"/>
              </w:rPr>
            </w:pPr>
          </w:p>
        </w:tc>
        <w:tc>
          <w:tcPr>
            <w:tcW w:w="1428" w:type="dxa"/>
            <w:vMerge/>
            <w:vAlign w:val="center"/>
          </w:tcPr>
          <w:p w:rsidR="005A0F2E" w:rsidRPr="005A0F2E" w:rsidRDefault="005A0F2E" w:rsidP="005A0F2E">
            <w:pPr>
              <w:spacing w:after="0" w:line="240" w:lineRule="auto"/>
              <w:rPr>
                <w:rFonts w:ascii="Times New Roman" w:eastAsia="Cambria" w:hAnsi="Times New Roman" w:cs="Times New Roman"/>
                <w:b/>
                <w:bCs/>
                <w:sz w:val="20"/>
                <w:szCs w:val="20"/>
                <w:lang w:eastAsia="uk-UA"/>
              </w:rPr>
            </w:pPr>
          </w:p>
        </w:tc>
        <w:tc>
          <w:tcPr>
            <w:tcW w:w="3303" w:type="dxa"/>
            <w:vMerge/>
            <w:vAlign w:val="center"/>
          </w:tcPr>
          <w:p w:rsidR="005A0F2E" w:rsidRPr="005A0F2E" w:rsidRDefault="005A0F2E" w:rsidP="005A0F2E">
            <w:pPr>
              <w:spacing w:after="0" w:line="240" w:lineRule="auto"/>
              <w:rPr>
                <w:rFonts w:ascii="Times New Roman" w:eastAsia="Cambria" w:hAnsi="Times New Roman" w:cs="Times New Roman"/>
                <w:b/>
                <w:bCs/>
                <w:sz w:val="20"/>
                <w:szCs w:val="20"/>
                <w:lang w:eastAsia="uk-UA"/>
              </w:rPr>
            </w:pPr>
          </w:p>
        </w:tc>
        <w:tc>
          <w:tcPr>
            <w:tcW w:w="1736" w:type="dxa"/>
            <w:vMerge/>
            <w:vAlign w:val="center"/>
          </w:tcPr>
          <w:p w:rsidR="005A0F2E" w:rsidRPr="005A0F2E" w:rsidRDefault="005A0F2E" w:rsidP="005A0F2E">
            <w:pPr>
              <w:spacing w:after="0" w:line="240" w:lineRule="auto"/>
              <w:rPr>
                <w:rFonts w:ascii="Times New Roman" w:eastAsia="Cambria" w:hAnsi="Times New Roman" w:cs="Times New Roman"/>
                <w:b/>
                <w:bCs/>
                <w:sz w:val="20"/>
                <w:szCs w:val="20"/>
                <w:lang w:eastAsia="uk-UA"/>
              </w:rPr>
            </w:pPr>
          </w:p>
        </w:tc>
        <w:tc>
          <w:tcPr>
            <w:tcW w:w="1763" w:type="dxa"/>
            <w:vMerge/>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p>
        </w:tc>
        <w:tc>
          <w:tcPr>
            <w:tcW w:w="182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5A0F2E" w:rsidRPr="005A0F2E" w:rsidRDefault="005A0F2E" w:rsidP="005A0F2E">
            <w:pPr>
              <w:spacing w:after="0" w:line="240" w:lineRule="auto"/>
              <w:ind w:left="-243"/>
              <w:jc w:val="center"/>
              <w:rPr>
                <w:rFonts w:ascii="Times New Roman" w:eastAsia="Cambria" w:hAnsi="Times New Roman" w:cs="Times New Roman"/>
                <w:b/>
                <w:bCs/>
                <w:sz w:val="20"/>
                <w:szCs w:val="20"/>
                <w:lang w:val="en-US" w:eastAsia="uk-UA"/>
              </w:rPr>
            </w:pPr>
            <w:r w:rsidRPr="005A0F2E">
              <w:rPr>
                <w:rFonts w:ascii="Times New Roman" w:eastAsia="Cambria" w:hAnsi="Times New Roman" w:cs="Times New Roman"/>
                <w:b/>
                <w:bCs/>
                <w:sz w:val="20"/>
                <w:szCs w:val="20"/>
                <w:lang w:val="en-US" w:eastAsia="uk-UA"/>
              </w:rPr>
              <w:t xml:space="preserve">  </w:t>
            </w:r>
            <w:r w:rsidRPr="005A0F2E">
              <w:rPr>
                <w:rFonts w:ascii="Times New Roman" w:eastAsia="Cambria" w:hAnsi="Times New Roman" w:cs="Times New Roman"/>
                <w:b/>
                <w:bCs/>
                <w:sz w:val="20"/>
                <w:szCs w:val="20"/>
                <w:lang w:eastAsia="uk-UA"/>
              </w:rPr>
              <w:t>привілейовані</w:t>
            </w:r>
          </w:p>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іменні</w:t>
            </w:r>
          </w:p>
        </w:tc>
      </w:tr>
      <w:tr w:rsidR="005A0F2E" w:rsidRPr="005A0F2E" w:rsidTr="00C93DFA">
        <w:tc>
          <w:tcPr>
            <w:tcW w:w="3588" w:type="dxa"/>
            <w:vAlign w:val="center"/>
          </w:tcPr>
          <w:p w:rsidR="005A0F2E" w:rsidRPr="005A0F2E" w:rsidRDefault="005A0F2E" w:rsidP="005A0F2E">
            <w:pPr>
              <w:spacing w:after="0" w:line="240" w:lineRule="auto"/>
              <w:jc w:val="center"/>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Державна акцiонерна компанiя  "Артем"</w:t>
            </w:r>
          </w:p>
        </w:tc>
        <w:tc>
          <w:tcPr>
            <w:tcW w:w="1428" w:type="dxa"/>
            <w:vAlign w:val="center"/>
          </w:tcPr>
          <w:p w:rsidR="005A0F2E" w:rsidRPr="005A0F2E" w:rsidRDefault="005A0F2E" w:rsidP="005A0F2E">
            <w:pPr>
              <w:spacing w:after="0" w:line="240" w:lineRule="auto"/>
              <w:jc w:val="center"/>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14307699</w:t>
            </w:r>
          </w:p>
        </w:tc>
        <w:tc>
          <w:tcPr>
            <w:tcW w:w="3303" w:type="dxa"/>
            <w:vAlign w:val="center"/>
          </w:tcPr>
          <w:p w:rsidR="005A0F2E" w:rsidRPr="005A0F2E" w:rsidRDefault="005A0F2E" w:rsidP="005A0F2E">
            <w:pPr>
              <w:spacing w:after="0" w:line="240" w:lineRule="auto"/>
              <w:jc w:val="center"/>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д/н 04050 м. Київ Шевченкiвський м.Київ вул.Мельникова 2/10</w:t>
            </w:r>
          </w:p>
        </w:tc>
        <w:tc>
          <w:tcPr>
            <w:tcW w:w="1736" w:type="dxa"/>
            <w:vAlign w:val="center"/>
          </w:tcPr>
          <w:p w:rsidR="005A0F2E" w:rsidRPr="005A0F2E" w:rsidRDefault="005A0F2E" w:rsidP="005A0F2E">
            <w:pPr>
              <w:spacing w:after="0" w:line="240" w:lineRule="auto"/>
              <w:jc w:val="center"/>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771120</w:t>
            </w:r>
          </w:p>
        </w:tc>
        <w:tc>
          <w:tcPr>
            <w:tcW w:w="1763" w:type="dxa"/>
            <w:vAlign w:val="center"/>
          </w:tcPr>
          <w:p w:rsidR="005A0F2E" w:rsidRPr="005A0F2E" w:rsidRDefault="005A0F2E" w:rsidP="005A0F2E">
            <w:pPr>
              <w:spacing w:after="0" w:line="240" w:lineRule="auto"/>
              <w:jc w:val="center"/>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51</w:t>
            </w:r>
          </w:p>
        </w:tc>
        <w:tc>
          <w:tcPr>
            <w:tcW w:w="182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771120</w:t>
            </w:r>
          </w:p>
        </w:tc>
        <w:tc>
          <w:tcPr>
            <w:tcW w:w="1792" w:type="dxa"/>
            <w:tcMar>
              <w:top w:w="60" w:type="dxa"/>
              <w:left w:w="60" w:type="dxa"/>
              <w:bottom w:w="60" w:type="dxa"/>
              <w:right w:w="60" w:type="dxa"/>
            </w:tcMar>
            <w:vAlign w:val="center"/>
          </w:tcPr>
          <w:p w:rsidR="005A0F2E" w:rsidRPr="005A0F2E" w:rsidRDefault="005A0F2E" w:rsidP="005A0F2E">
            <w:pPr>
              <w:spacing w:after="0" w:line="240" w:lineRule="auto"/>
              <w:ind w:left="-243"/>
              <w:jc w:val="center"/>
              <w:rPr>
                <w:rFonts w:ascii="Times New Roman" w:eastAsia="Cambria" w:hAnsi="Times New Roman" w:cs="Times New Roman"/>
                <w:bCs/>
                <w:sz w:val="20"/>
                <w:szCs w:val="20"/>
                <w:lang w:val="en-US" w:eastAsia="uk-UA"/>
              </w:rPr>
            </w:pPr>
            <w:r w:rsidRPr="005A0F2E">
              <w:rPr>
                <w:rFonts w:ascii="Times New Roman" w:eastAsia="Cambria" w:hAnsi="Times New Roman" w:cs="Times New Roman"/>
                <w:bCs/>
                <w:sz w:val="20"/>
                <w:szCs w:val="20"/>
                <w:lang w:val="en-US" w:eastAsia="uk-UA"/>
              </w:rPr>
              <w:t>0</w:t>
            </w:r>
          </w:p>
        </w:tc>
      </w:tr>
      <w:tr w:rsidR="005A0F2E" w:rsidRPr="005A0F2E" w:rsidTr="00C93DFA">
        <w:tc>
          <w:tcPr>
            <w:tcW w:w="8319" w:type="dxa"/>
            <w:gridSpan w:val="3"/>
            <w:vMerge w:val="restart"/>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val="en-US" w:eastAsia="uk-UA"/>
              </w:rPr>
            </w:pPr>
            <w:r w:rsidRPr="005A0F2E">
              <w:rPr>
                <w:rFonts w:ascii="Times New Roman" w:eastAsia="Cambria" w:hAnsi="Times New Roman" w:cs="Times New Roman"/>
                <w:b/>
                <w:bCs/>
                <w:color w:val="000000"/>
                <w:sz w:val="20"/>
                <w:szCs w:val="20"/>
                <w:lang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Кількість акцій (штук)</w:t>
            </w:r>
          </w:p>
        </w:tc>
        <w:tc>
          <w:tcPr>
            <w:tcW w:w="1763" w:type="dxa"/>
            <w:vMerge w:val="restart"/>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Кількість за видами акцій</w:t>
            </w:r>
          </w:p>
        </w:tc>
      </w:tr>
      <w:tr w:rsidR="005A0F2E" w:rsidRPr="005A0F2E" w:rsidTr="00C93DFA">
        <w:tc>
          <w:tcPr>
            <w:tcW w:w="8319" w:type="dxa"/>
            <w:gridSpan w:val="3"/>
            <w:vMerge/>
            <w:vAlign w:val="center"/>
          </w:tcPr>
          <w:p w:rsidR="005A0F2E" w:rsidRPr="005A0F2E" w:rsidRDefault="005A0F2E" w:rsidP="005A0F2E">
            <w:pPr>
              <w:spacing w:after="0" w:line="240" w:lineRule="auto"/>
              <w:rPr>
                <w:rFonts w:ascii="Times New Roman" w:eastAsia="Cambria" w:hAnsi="Times New Roman" w:cs="Times New Roman"/>
                <w:b/>
                <w:bCs/>
                <w:sz w:val="20"/>
                <w:szCs w:val="20"/>
                <w:lang w:eastAsia="uk-UA"/>
              </w:rPr>
            </w:pPr>
          </w:p>
        </w:tc>
        <w:tc>
          <w:tcPr>
            <w:tcW w:w="1736" w:type="dxa"/>
            <w:vMerge/>
            <w:vAlign w:val="center"/>
          </w:tcPr>
          <w:p w:rsidR="005A0F2E" w:rsidRPr="005A0F2E" w:rsidRDefault="005A0F2E" w:rsidP="005A0F2E">
            <w:pPr>
              <w:spacing w:after="0" w:line="240" w:lineRule="auto"/>
              <w:rPr>
                <w:rFonts w:ascii="Times New Roman" w:eastAsia="Cambria" w:hAnsi="Times New Roman" w:cs="Times New Roman"/>
                <w:b/>
                <w:bCs/>
                <w:sz w:val="20"/>
                <w:szCs w:val="20"/>
                <w:lang w:eastAsia="uk-UA"/>
              </w:rPr>
            </w:pPr>
          </w:p>
        </w:tc>
        <w:tc>
          <w:tcPr>
            <w:tcW w:w="1763" w:type="dxa"/>
            <w:vMerge/>
          </w:tcPr>
          <w:p w:rsidR="005A0F2E" w:rsidRPr="005A0F2E" w:rsidRDefault="005A0F2E" w:rsidP="005A0F2E">
            <w:pPr>
              <w:spacing w:after="0" w:line="240" w:lineRule="auto"/>
              <w:rPr>
                <w:rFonts w:ascii="Times New Roman" w:eastAsia="Cambria" w:hAnsi="Times New Roman" w:cs="Times New Roman"/>
                <w:b/>
                <w:bCs/>
                <w:sz w:val="20"/>
                <w:szCs w:val="20"/>
                <w:lang w:eastAsia="uk-UA"/>
              </w:rPr>
            </w:pPr>
          </w:p>
        </w:tc>
        <w:tc>
          <w:tcPr>
            <w:tcW w:w="182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5A0F2E" w:rsidRPr="005A0F2E" w:rsidRDefault="005A0F2E" w:rsidP="005A0F2E">
            <w:pPr>
              <w:spacing w:after="0" w:line="240" w:lineRule="auto"/>
              <w:ind w:left="-243"/>
              <w:jc w:val="center"/>
              <w:rPr>
                <w:rFonts w:ascii="Times New Roman" w:eastAsia="Cambria" w:hAnsi="Times New Roman" w:cs="Times New Roman"/>
                <w:b/>
                <w:bCs/>
                <w:sz w:val="20"/>
                <w:szCs w:val="20"/>
                <w:lang w:val="en-US" w:eastAsia="uk-UA"/>
              </w:rPr>
            </w:pPr>
            <w:r w:rsidRPr="005A0F2E">
              <w:rPr>
                <w:rFonts w:ascii="Times New Roman" w:eastAsia="Cambria" w:hAnsi="Times New Roman" w:cs="Times New Roman"/>
                <w:b/>
                <w:bCs/>
                <w:sz w:val="20"/>
                <w:szCs w:val="20"/>
                <w:lang w:val="en-US" w:eastAsia="uk-UA"/>
              </w:rPr>
              <w:t xml:space="preserve">  </w:t>
            </w:r>
            <w:r w:rsidRPr="005A0F2E">
              <w:rPr>
                <w:rFonts w:ascii="Times New Roman" w:eastAsia="Cambria" w:hAnsi="Times New Roman" w:cs="Times New Roman"/>
                <w:b/>
                <w:bCs/>
                <w:sz w:val="20"/>
                <w:szCs w:val="20"/>
                <w:lang w:eastAsia="uk-UA"/>
              </w:rPr>
              <w:t>привілейовані</w:t>
            </w:r>
          </w:p>
          <w:p w:rsidR="005A0F2E" w:rsidRPr="005A0F2E" w:rsidRDefault="005A0F2E" w:rsidP="005A0F2E">
            <w:pPr>
              <w:spacing w:after="0" w:line="240" w:lineRule="auto"/>
              <w:jc w:val="center"/>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іменні</w:t>
            </w:r>
          </w:p>
        </w:tc>
      </w:tr>
      <w:tr w:rsidR="005A0F2E" w:rsidRPr="005A0F2E" w:rsidTr="00C93DFA">
        <w:tc>
          <w:tcPr>
            <w:tcW w:w="8319" w:type="dxa"/>
            <w:gridSpan w:val="3"/>
          </w:tcPr>
          <w:p w:rsidR="005A0F2E" w:rsidRPr="005A0F2E" w:rsidRDefault="005A0F2E" w:rsidP="005A0F2E">
            <w:pPr>
              <w:spacing w:after="0" w:line="240" w:lineRule="auto"/>
              <w:jc w:val="right"/>
              <w:rPr>
                <w:rFonts w:ascii="Times New Roman" w:eastAsia="Cambria" w:hAnsi="Times New Roman" w:cs="Times New Roman"/>
                <w:b/>
                <w:bCs/>
                <w:sz w:val="20"/>
                <w:szCs w:val="20"/>
                <w:lang w:eastAsia="uk-UA"/>
              </w:rPr>
            </w:pPr>
            <w:r w:rsidRPr="005A0F2E">
              <w:rPr>
                <w:rFonts w:ascii="Times New Roman" w:eastAsia="Cambria" w:hAnsi="Times New Roman" w:cs="Times New Roman"/>
                <w:b/>
                <w:bCs/>
                <w:sz w:val="20"/>
                <w:szCs w:val="20"/>
                <w:lang w:eastAsia="uk-UA"/>
              </w:rPr>
              <w:t>Усього</w:t>
            </w:r>
          </w:p>
        </w:tc>
        <w:tc>
          <w:tcPr>
            <w:tcW w:w="1736" w:type="dxa"/>
            <w:vAlign w:val="center"/>
          </w:tcPr>
          <w:p w:rsidR="005A0F2E" w:rsidRPr="005A0F2E" w:rsidRDefault="005A0F2E" w:rsidP="005A0F2E">
            <w:pPr>
              <w:spacing w:after="0" w:line="240" w:lineRule="auto"/>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771120</w:t>
            </w:r>
          </w:p>
        </w:tc>
        <w:tc>
          <w:tcPr>
            <w:tcW w:w="1763" w:type="dxa"/>
          </w:tcPr>
          <w:p w:rsidR="005A0F2E" w:rsidRPr="005A0F2E" w:rsidRDefault="005A0F2E" w:rsidP="005A0F2E">
            <w:pPr>
              <w:spacing w:after="0" w:line="240" w:lineRule="auto"/>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51</w:t>
            </w:r>
          </w:p>
        </w:tc>
        <w:tc>
          <w:tcPr>
            <w:tcW w:w="1820" w:type="dxa"/>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Cambria" w:hAnsi="Times New Roman" w:cs="Times New Roman"/>
                <w:bCs/>
                <w:sz w:val="20"/>
                <w:szCs w:val="20"/>
                <w:lang w:eastAsia="uk-UA"/>
              </w:rPr>
            </w:pPr>
            <w:r w:rsidRPr="005A0F2E">
              <w:rPr>
                <w:rFonts w:ascii="Times New Roman" w:eastAsia="Cambria" w:hAnsi="Times New Roman" w:cs="Times New Roman"/>
                <w:bCs/>
                <w:sz w:val="20"/>
                <w:szCs w:val="20"/>
                <w:lang w:eastAsia="uk-UA"/>
              </w:rPr>
              <w:t>771120</w:t>
            </w:r>
          </w:p>
        </w:tc>
        <w:tc>
          <w:tcPr>
            <w:tcW w:w="1792" w:type="dxa"/>
            <w:tcMar>
              <w:top w:w="60" w:type="dxa"/>
              <w:left w:w="60" w:type="dxa"/>
              <w:bottom w:w="60" w:type="dxa"/>
              <w:right w:w="60" w:type="dxa"/>
            </w:tcMar>
            <w:vAlign w:val="center"/>
          </w:tcPr>
          <w:p w:rsidR="005A0F2E" w:rsidRPr="005A0F2E" w:rsidRDefault="005A0F2E" w:rsidP="005A0F2E">
            <w:pPr>
              <w:spacing w:after="0" w:line="240" w:lineRule="auto"/>
              <w:ind w:left="-243"/>
              <w:jc w:val="center"/>
              <w:rPr>
                <w:rFonts w:ascii="Times New Roman" w:eastAsia="Cambria" w:hAnsi="Times New Roman" w:cs="Times New Roman"/>
                <w:bCs/>
                <w:sz w:val="20"/>
                <w:szCs w:val="20"/>
                <w:lang w:val="en-US" w:eastAsia="uk-UA"/>
              </w:rPr>
            </w:pPr>
            <w:r w:rsidRPr="005A0F2E">
              <w:rPr>
                <w:rFonts w:ascii="Times New Roman" w:eastAsia="Cambria" w:hAnsi="Times New Roman" w:cs="Times New Roman"/>
                <w:bCs/>
                <w:sz w:val="20"/>
                <w:szCs w:val="20"/>
                <w:lang w:val="en-US" w:eastAsia="uk-UA"/>
              </w:rPr>
              <w:t>0</w:t>
            </w:r>
          </w:p>
        </w:tc>
      </w:tr>
    </w:tbl>
    <w:p w:rsidR="005A0F2E" w:rsidRPr="005A0F2E" w:rsidRDefault="005A0F2E" w:rsidP="005A0F2E">
      <w:pPr>
        <w:tabs>
          <w:tab w:val="left" w:pos="10620"/>
        </w:tabs>
        <w:spacing w:after="0" w:line="240" w:lineRule="auto"/>
        <w:rPr>
          <w:rFonts w:ascii="Cambria" w:eastAsia="Cambria" w:hAnsi="Cambria" w:cs="Cambria"/>
          <w:sz w:val="24"/>
          <w:szCs w:val="24"/>
          <w:lang w:val="ru-RU" w:eastAsia="uk-UA"/>
        </w:rPr>
      </w:pPr>
    </w:p>
    <w:p w:rsidR="005A0F2E" w:rsidRDefault="005A0F2E">
      <w:pPr>
        <w:sectPr w:rsidR="005A0F2E" w:rsidSect="005A0F2E">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5A0F2E" w:rsidRPr="005A0F2E" w:rsidTr="00C93DFA">
        <w:tc>
          <w:tcPr>
            <w:tcW w:w="15480" w:type="dxa"/>
            <w:tcMar>
              <w:top w:w="60" w:type="dxa"/>
              <w:left w:w="60" w:type="dxa"/>
              <w:bottom w:w="60" w:type="dxa"/>
              <w:right w:w="60" w:type="dxa"/>
            </w:tcMar>
            <w:vAlign w:val="center"/>
          </w:tcPr>
          <w:p w:rsidR="005A0F2E" w:rsidRPr="005A0F2E" w:rsidRDefault="005A0F2E" w:rsidP="005A0F2E">
            <w:pPr>
              <w:keepNext/>
              <w:keepLines/>
              <w:widowControl w:val="0"/>
              <w:suppressAutoHyphens/>
              <w:spacing w:after="0" w:line="276" w:lineRule="auto"/>
              <w:jc w:val="center"/>
              <w:outlineLvl w:val="2"/>
              <w:rPr>
                <w:rFonts w:ascii="font368" w:eastAsia="font368" w:hAnsi="font368" w:cs="font368"/>
                <w:color w:val="4F81BD"/>
                <w:kern w:val="1"/>
                <w:sz w:val="28"/>
                <w:szCs w:val="28"/>
              </w:rPr>
            </w:pPr>
            <w:r w:rsidRPr="005A0F2E">
              <w:rPr>
                <w:rFonts w:ascii="Times New Roman" w:eastAsia="font368" w:hAnsi="Times New Roman" w:cs="Times New Roman"/>
                <w:b/>
                <w:bCs/>
                <w:kern w:val="1"/>
                <w:sz w:val="27"/>
              </w:rPr>
              <w:lastRenderedPageBreak/>
              <w:t>X. Структура капіталу</w:t>
            </w:r>
            <w:bookmarkStart w:id="3" w:name="10805"/>
            <w:bookmarkEnd w:id="3"/>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5A0F2E" w:rsidRPr="005A0F2E" w:rsidTr="00C93DFA">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sz w:val="20"/>
                <w:szCs w:val="20"/>
                <w:lang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sz w:val="20"/>
                <w:szCs w:val="20"/>
                <w:lang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sz w:val="20"/>
                <w:szCs w:val="20"/>
                <w:lang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sz w:val="20"/>
                <w:szCs w:val="20"/>
                <w:lang w:eastAsia="uk-UA"/>
              </w:rPr>
              <w:t>Наявність публічної пропозиції та/або допуску до торгів на фондовій біржі в частині включення до біржового реєстру</w:t>
            </w:r>
          </w:p>
        </w:tc>
      </w:tr>
      <w:tr w:rsidR="005A0F2E" w:rsidRPr="005A0F2E" w:rsidTr="00C93DFA">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val="ru-RU" w:eastAsia="uk-UA"/>
              </w:rPr>
            </w:pPr>
            <w:r w:rsidRPr="005A0F2E">
              <w:rPr>
                <w:rFonts w:ascii="Times New Roman" w:eastAsia="Times New Roman" w:hAnsi="Times New Roman" w:cs="Times New Roman"/>
                <w:b/>
                <w:sz w:val="20"/>
                <w:szCs w:val="20"/>
                <w:lang w:val="ru-RU"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val="ru-RU" w:eastAsia="uk-UA"/>
              </w:rPr>
            </w:pPr>
            <w:r w:rsidRPr="005A0F2E">
              <w:rPr>
                <w:rFonts w:ascii="Times New Roman" w:eastAsia="Times New Roman" w:hAnsi="Times New Roman" w:cs="Times New Roman"/>
                <w:b/>
                <w:sz w:val="20"/>
                <w:szCs w:val="20"/>
                <w:lang w:val="ru-RU"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after="0" w:line="240" w:lineRule="auto"/>
              <w:jc w:val="center"/>
              <w:rPr>
                <w:rFonts w:ascii="Times New Roman" w:eastAsia="Times New Roman" w:hAnsi="Times New Roman" w:cs="Times New Roman"/>
                <w:b/>
                <w:sz w:val="20"/>
                <w:szCs w:val="20"/>
                <w:lang w:val="ru-RU" w:eastAsia="uk-UA"/>
              </w:rPr>
            </w:pPr>
            <w:r w:rsidRPr="005A0F2E">
              <w:rPr>
                <w:rFonts w:ascii="Times New Roman" w:eastAsia="Times New Roman" w:hAnsi="Times New Roman" w:cs="Times New Roman"/>
                <w:b/>
                <w:sz w:val="20"/>
                <w:szCs w:val="20"/>
                <w:lang w:val="ru-RU"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val="ru-RU" w:eastAsia="uk-UA"/>
              </w:rPr>
            </w:pPr>
            <w:r w:rsidRPr="005A0F2E">
              <w:rPr>
                <w:rFonts w:ascii="Times New Roman" w:eastAsia="Times New Roman" w:hAnsi="Times New Roman" w:cs="Times New Roman"/>
                <w:b/>
                <w:sz w:val="20"/>
                <w:szCs w:val="20"/>
                <w:lang w:val="ru-RU" w:eastAsia="uk-UA"/>
              </w:rPr>
              <w:t>5</w:t>
            </w:r>
          </w:p>
        </w:tc>
      </w:tr>
      <w:tr w:rsidR="005A0F2E" w:rsidRPr="005A0F2E" w:rsidTr="00C93DFA">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1512000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Кожною акцією товариства її власнику - акціонеру надається однакова сукупність прав, включаючи права на:</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1) участь в управлінні товариством;</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2) отримання дивідендів;</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3) отримання у разі ліквідації товариства частини його майна або вартості;</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4) отримання інформації про господарську діяльність товариства.</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Одна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8.3. Акціонери зобов'язані:</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1) дотримуватися статуту, інших внутрішніх документів акціонерного товариства;</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2) виконувати рішення загальних зборів, інших органів товариства;</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3) виконувати свої зобов'язання перед товариством, у тому числі пов'язані з майновою участю;</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4) оплачувати акції у розмірі, в порядку та засобами, що передбачені статутом;</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t>5) не розголошувати комерційну таємницю та конфіденційну інформацію про діяльність товариства.</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lastRenderedPageBreak/>
              <w:t xml:space="preserve"> Акціонери можуть також мати інші обов'язки, встановлені законодавством України.</w:t>
            </w:r>
          </w:p>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ru-RU" w:eastAsia="uk-UA"/>
              </w:rPr>
            </w:pPr>
            <w:r w:rsidRPr="005A0F2E">
              <w:rPr>
                <w:rFonts w:ascii="Times New Roman" w:eastAsia="Times New Roman" w:hAnsi="Times New Roman" w:cs="Times New Roman"/>
                <w:sz w:val="20"/>
                <w:szCs w:val="20"/>
                <w:lang w:val="ru-RU" w:eastAsia="uk-UA"/>
              </w:rPr>
              <w:lastRenderedPageBreak/>
              <w:t>відсутня</w:t>
            </w:r>
          </w:p>
        </w:tc>
      </w:tr>
      <w:tr w:rsidR="005A0F2E" w:rsidRPr="005A0F2E" w:rsidTr="00C93DFA">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sz w:val="20"/>
                <w:szCs w:val="20"/>
                <w:lang w:val="ru-RU" w:eastAsia="uk-UA"/>
              </w:rPr>
            </w:pP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Default="005A0F2E">
      <w:pPr>
        <w:sectPr w:rsidR="005A0F2E" w:rsidSect="005A0F2E">
          <w:pgSz w:w="16838" w:h="11906" w:orient="landscape"/>
          <w:pgMar w:top="1417" w:right="363" w:bottom="850" w:left="363" w:header="709" w:footer="709" w:gutter="0"/>
          <w:cols w:space="708"/>
          <w:docGrid w:linePitch="360"/>
        </w:sectPr>
      </w:pPr>
    </w:p>
    <w:p w:rsidR="005A0F2E" w:rsidRPr="005A0F2E" w:rsidRDefault="005A0F2E" w:rsidP="005A0F2E">
      <w:pPr>
        <w:spacing w:after="300" w:line="240" w:lineRule="auto"/>
        <w:ind w:left="180" w:hanging="180"/>
        <w:jc w:val="center"/>
        <w:outlineLvl w:val="2"/>
        <w:rPr>
          <w:rFonts w:ascii="Times New Roman" w:eastAsia="Times New Roman" w:hAnsi="Times New Roman" w:cs="Times New Roman"/>
          <w:b/>
          <w:bCs/>
          <w:color w:val="000000"/>
          <w:sz w:val="28"/>
          <w:szCs w:val="28"/>
          <w:lang w:eastAsia="uk-UA"/>
        </w:rPr>
      </w:pPr>
      <w:r w:rsidRPr="005A0F2E">
        <w:rPr>
          <w:rFonts w:ascii="Times New Roman" w:eastAsia="Times New Roman" w:hAnsi="Times New Roman" w:cs="Times New Roman"/>
          <w:b/>
          <w:bCs/>
          <w:color w:val="000000"/>
          <w:sz w:val="28"/>
          <w:szCs w:val="28"/>
          <w:lang w:val="en-US" w:eastAsia="uk-UA"/>
        </w:rPr>
        <w:lastRenderedPageBreak/>
        <w:t>XI</w:t>
      </w:r>
      <w:r w:rsidRPr="005A0F2E">
        <w:rPr>
          <w:rFonts w:ascii="Times New Roman" w:eastAsia="Times New Roman" w:hAnsi="Times New Roman" w:cs="Times New Roman"/>
          <w:b/>
          <w:bCs/>
          <w:color w:val="000000"/>
          <w:sz w:val="28"/>
          <w:szCs w:val="28"/>
          <w:lang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5A0F2E" w:rsidRPr="005A0F2E" w:rsidTr="00C93DFA">
        <w:trPr>
          <w:trHeight w:val="224"/>
        </w:trPr>
        <w:tc>
          <w:tcPr>
            <w:tcW w:w="15855" w:type="dxa"/>
            <w:tcMar>
              <w:top w:w="60" w:type="dxa"/>
              <w:left w:w="60" w:type="dxa"/>
              <w:bottom w:w="60" w:type="dxa"/>
              <w:right w:w="60" w:type="dxa"/>
            </w:tcMar>
            <w:vAlign w:val="center"/>
          </w:tcPr>
          <w:p w:rsidR="005A0F2E" w:rsidRPr="005A0F2E" w:rsidRDefault="005A0F2E" w:rsidP="005A0F2E">
            <w:pPr>
              <w:spacing w:after="0" w:line="240" w:lineRule="auto"/>
              <w:rPr>
                <w:rFonts w:ascii="Times New Roman" w:eastAsia="Times New Roman" w:hAnsi="Times New Roman" w:cs="Times New Roman"/>
                <w:b/>
                <w:bCs/>
                <w:sz w:val="24"/>
                <w:szCs w:val="24"/>
                <w:lang w:eastAsia="uk-UA"/>
              </w:rPr>
            </w:pPr>
            <w:r w:rsidRPr="005A0F2E">
              <w:rPr>
                <w:rFonts w:ascii="Times New Roman" w:eastAsia="Times New Roman" w:hAnsi="Times New Roman" w:cs="Times New Roman"/>
                <w:b/>
                <w:bCs/>
                <w:sz w:val="24"/>
                <w:szCs w:val="24"/>
                <w:lang w:eastAsia="uk-UA"/>
              </w:rPr>
              <w:t>1. Інформація про випуски акцій</w:t>
            </w: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5A0F2E" w:rsidRPr="005A0F2E" w:rsidTr="00C93DFA">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Частка у статутному капіталі (у відсотках)</w:t>
            </w:r>
          </w:p>
        </w:tc>
      </w:tr>
      <w:tr w:rsidR="005A0F2E" w:rsidRPr="005A0F2E" w:rsidTr="00C93DFA">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10</w:t>
            </w:r>
          </w:p>
        </w:tc>
      </w:tr>
      <w:tr w:rsidR="005A0F2E" w:rsidRPr="005A0F2E" w:rsidTr="00C93DFA">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03.11.2011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404/10/1/11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Територiальне управлiння ДКЦПФР в м.Києвi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UA4000130876</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1512000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378000.00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100.000000000000</w:t>
            </w:r>
          </w:p>
        </w:tc>
      </w:tr>
      <w:tr w:rsidR="005A0F2E" w:rsidRPr="005A0F2E" w:rsidTr="00C93DFA">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Cs/>
                <w:sz w:val="20"/>
                <w:szCs w:val="20"/>
                <w:lang w:eastAsia="uk-UA"/>
              </w:rPr>
              <w:t>У звiтному перiодi торгiвля цiнними паперами емiтента на зовнiшньому ринку не здiйснювалась, факти лiстингу/делiстингу цiнних паперiв емiтента вiдсутнi. Емiтент не здiйснював додаткову емiсiю акцiй.</w:t>
            </w:r>
          </w:p>
        </w:tc>
      </w:tr>
    </w:tbl>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Default="005A0F2E">
      <w:pPr>
        <w:sectPr w:rsidR="005A0F2E" w:rsidSect="005A0F2E">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5A0F2E" w:rsidRPr="005A0F2E" w:rsidTr="00C93DFA">
        <w:tc>
          <w:tcPr>
            <w:tcW w:w="15480" w:type="dxa"/>
            <w:tcMar>
              <w:top w:w="60" w:type="dxa"/>
              <w:left w:w="60" w:type="dxa"/>
              <w:bottom w:w="60" w:type="dxa"/>
              <w:right w:w="60" w:type="dxa"/>
            </w:tcMar>
            <w:vAlign w:val="center"/>
          </w:tcPr>
          <w:p w:rsidR="005A0F2E" w:rsidRPr="005A0F2E" w:rsidRDefault="005A0F2E" w:rsidP="005A0F2E">
            <w:pPr>
              <w:spacing w:before="100" w:beforeAutospacing="1" w:after="100" w:afterAutospacing="1" w:line="240" w:lineRule="auto"/>
              <w:jc w:val="center"/>
              <w:outlineLvl w:val="2"/>
              <w:rPr>
                <w:rFonts w:ascii="Times New Roman" w:eastAsia="Times New Roman" w:hAnsi="Times New Roman" w:cs="Times New Roman"/>
                <w:sz w:val="28"/>
                <w:szCs w:val="28"/>
                <w:lang w:val="ru-RU" w:eastAsia="ru-RU"/>
              </w:rPr>
            </w:pPr>
            <w:r w:rsidRPr="005A0F2E">
              <w:rPr>
                <w:rFonts w:ascii="Times New Roman" w:eastAsia="Times New Roman" w:hAnsi="Times New Roman" w:cs="Times New Roman"/>
                <w:b/>
                <w:bCs/>
                <w:color w:val="000000"/>
                <w:sz w:val="27"/>
                <w:szCs w:val="27"/>
                <w:lang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5A0F2E" w:rsidRPr="005A0F2E" w:rsidTr="00C93DFA">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color w:val="000000"/>
                <w:sz w:val="20"/>
                <w:szCs w:val="20"/>
                <w:lang w:eastAsia="uk-UA"/>
              </w:rPr>
              <w:t>Строк обмеження</w:t>
            </w:r>
          </w:p>
        </w:tc>
      </w:tr>
      <w:tr w:rsidR="005A0F2E" w:rsidRPr="005A0F2E" w:rsidTr="00C93DFA">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val="en-US" w:eastAsia="uk-UA"/>
              </w:rPr>
            </w:pPr>
            <w:r w:rsidRPr="005A0F2E">
              <w:rPr>
                <w:rFonts w:ascii="Times New Roman" w:eastAsia="Times New Roman" w:hAnsi="Times New Roman" w:cs="Times New Roman"/>
                <w:b/>
                <w:bCs/>
                <w:sz w:val="20"/>
                <w:szCs w:val="20"/>
                <w:lang w:val="en-US" w:eastAsia="uk-UA"/>
              </w:rPr>
              <w:t>7</w:t>
            </w:r>
          </w:p>
        </w:tc>
      </w:tr>
      <w:tr w:rsidR="005A0F2E" w:rsidRPr="005A0F2E" w:rsidTr="00C93DFA">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03.11.2011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UA4000130876</w:t>
            </w:r>
          </w:p>
        </w:tc>
        <w:tc>
          <w:tcPr>
            <w:tcW w:w="2977"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 xml:space="preserve">Заблоковані акції в кількості 771 120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val="en-US" w:eastAsia="uk-UA"/>
              </w:rPr>
            </w:pPr>
            <w:r w:rsidRPr="005A0F2E">
              <w:rPr>
                <w:rFonts w:ascii="Times New Roman" w:eastAsia="Times New Roman" w:hAnsi="Times New Roman" w:cs="Times New Roman"/>
                <w:bCs/>
                <w:sz w:val="20"/>
                <w:szCs w:val="20"/>
                <w:lang w:val="en-US" w:eastAsia="uk-UA"/>
              </w:rPr>
              <w:t>не визначено</w:t>
            </w:r>
          </w:p>
        </w:tc>
      </w:tr>
      <w:tr w:rsidR="005A0F2E" w:rsidRPr="005A0F2E" w:rsidTr="00C93DFA">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Акції, які належать ДАХК "Артем" в кількості 771120 шт. заблоковані ФДМ України, як передбачено планом приватизації товариства.</w:t>
            </w:r>
          </w:p>
          <w:p w:rsidR="005A0F2E" w:rsidRPr="005A0F2E" w:rsidRDefault="005A0F2E" w:rsidP="005A0F2E">
            <w:pPr>
              <w:spacing w:after="0" w:line="240" w:lineRule="auto"/>
              <w:rPr>
                <w:rFonts w:ascii="Times New Roman" w:eastAsia="Times New Roman" w:hAnsi="Times New Roman" w:cs="Times New Roman"/>
                <w:bCs/>
                <w:sz w:val="20"/>
                <w:szCs w:val="20"/>
                <w:lang w:val="en-US" w:eastAsia="uk-UA"/>
              </w:rPr>
            </w:pP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Default="005A0F2E">
      <w:pPr>
        <w:sectPr w:rsidR="005A0F2E" w:rsidSect="005A0F2E">
          <w:pgSz w:w="16838" w:h="11906" w:orient="landscape"/>
          <w:pgMar w:top="1417" w:right="363" w:bottom="850" w:left="363" w:header="709" w:footer="709" w:gutter="0"/>
          <w:cols w:space="708"/>
          <w:docGrid w:linePitch="360"/>
        </w:sectPr>
      </w:pPr>
    </w:p>
    <w:p w:rsidR="005A0F2E" w:rsidRPr="005A0F2E" w:rsidRDefault="005A0F2E" w:rsidP="005A0F2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r w:rsidRPr="005A0F2E">
        <w:rPr>
          <w:rFonts w:ascii="Times New Roman" w:eastAsia="Times New Roman" w:hAnsi="Times New Roman" w:cs="Times New Roman"/>
          <w:b/>
          <w:bCs/>
          <w:color w:val="000000"/>
          <w:sz w:val="27"/>
          <w:szCs w:val="27"/>
          <w:lang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5A0F2E" w:rsidRPr="005A0F2E" w:rsidTr="00C93DFA">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tabs>
                <w:tab w:val="left" w:pos="1035"/>
              </w:tabs>
              <w:spacing w:after="0" w:line="240" w:lineRule="auto"/>
              <w:jc w:val="center"/>
              <w:rPr>
                <w:rFonts w:ascii="Times New Roman" w:eastAsia="Times New Roman" w:hAnsi="Times New Roman" w:cs="Times New Roman"/>
                <w:b/>
                <w:color w:val="000000"/>
                <w:sz w:val="18"/>
                <w:szCs w:val="18"/>
                <w:lang w:val="x-none" w:eastAsia="uk-UA"/>
              </w:rPr>
            </w:pPr>
            <w:r w:rsidRPr="005A0F2E">
              <w:rPr>
                <w:rFonts w:ascii="Times New Roman" w:eastAsia="Times New Roman" w:hAnsi="Times New Roman" w:cs="Times New Roman"/>
                <w:b/>
                <w:sz w:val="20"/>
                <w:szCs w:val="20"/>
                <w:lang w:eastAsia="uk-UA"/>
              </w:rPr>
              <w:t>Кількість голосуючих акцій, права голосу за якими за результатами обмеження таких прав передано іншій особі (шт.)</w:t>
            </w:r>
          </w:p>
        </w:tc>
      </w:tr>
      <w:tr w:rsidR="005A0F2E" w:rsidRPr="005A0F2E" w:rsidTr="00C93DFA">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8</w:t>
            </w:r>
          </w:p>
        </w:tc>
      </w:tr>
      <w:tr w:rsidR="005A0F2E" w:rsidRPr="005A0F2E" w:rsidTr="00C93DFA">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03.11.2011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404/10/1/11</w:t>
            </w:r>
          </w:p>
        </w:tc>
        <w:tc>
          <w:tcPr>
            <w:tcW w:w="2049"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UA4000130876</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1512000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378000.00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675928</w:t>
            </w:r>
          </w:p>
        </w:tc>
        <w:tc>
          <w:tcPr>
            <w:tcW w:w="2142"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836072</w:t>
            </w:r>
          </w:p>
        </w:tc>
        <w:tc>
          <w:tcPr>
            <w:tcW w:w="2142"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w:t>
            </w:r>
          </w:p>
        </w:tc>
      </w:tr>
      <w:tr w:rsidR="005A0F2E" w:rsidRPr="005A0F2E" w:rsidTr="00C93DFA">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sz w:val="20"/>
                <w:szCs w:val="20"/>
                <w:lang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5A0F2E" w:rsidRPr="005A0F2E" w:rsidRDefault="005A0F2E" w:rsidP="005A0F2E">
      <w:pPr>
        <w:spacing w:after="0" w:line="240" w:lineRule="auto"/>
        <w:rPr>
          <w:rFonts w:ascii="Times New Roman" w:eastAsia="Times New Roman" w:hAnsi="Times New Roman" w:cs="Times New Roman"/>
          <w:sz w:val="24"/>
          <w:szCs w:val="24"/>
          <w:lang w:val="en-US" w:eastAsia="uk-UA"/>
        </w:rPr>
      </w:pPr>
    </w:p>
    <w:p w:rsidR="005A0F2E" w:rsidRDefault="005A0F2E">
      <w:pPr>
        <w:sectPr w:rsidR="005A0F2E" w:rsidSect="005A0F2E">
          <w:pgSz w:w="16838" w:h="11906" w:orient="landscape"/>
          <w:pgMar w:top="1417" w:right="363" w:bottom="850" w:left="363"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5A0F2E" w:rsidRPr="005A0F2E" w:rsidTr="00C93DFA">
        <w:trPr>
          <w:trHeight w:val="271"/>
        </w:trPr>
        <w:tc>
          <w:tcPr>
            <w:tcW w:w="10080" w:type="dxa"/>
            <w:tcMar>
              <w:top w:w="60" w:type="dxa"/>
              <w:left w:w="60" w:type="dxa"/>
              <w:bottom w:w="60" w:type="dxa"/>
              <w:right w:w="60" w:type="dxa"/>
            </w:tcMar>
            <w:vAlign w:val="center"/>
          </w:tcPr>
          <w:p w:rsidR="005A0F2E" w:rsidRPr="005A0F2E" w:rsidRDefault="005A0F2E" w:rsidP="005A0F2E">
            <w:pPr>
              <w:spacing w:after="0" w:line="240" w:lineRule="auto"/>
              <w:ind w:left="-210"/>
              <w:jc w:val="center"/>
              <w:rPr>
                <w:rFonts w:ascii="Times New Roman" w:eastAsia="Times New Roman" w:hAnsi="Times New Roman" w:cs="Times New Roman"/>
                <w:b/>
                <w:bCs/>
                <w:sz w:val="26"/>
                <w:szCs w:val="26"/>
                <w:lang w:eastAsia="uk-UA"/>
              </w:rPr>
            </w:pPr>
            <w:r w:rsidRPr="005A0F2E">
              <w:rPr>
                <w:rFonts w:ascii="Times New Roman" w:eastAsia="Times New Roman" w:hAnsi="Times New Roman" w:cs="Times New Roman"/>
                <w:b/>
                <w:color w:val="000000"/>
                <w:sz w:val="26"/>
                <w:szCs w:val="26"/>
                <w:lang w:val="ru-RU" w:eastAsia="uk-UA"/>
              </w:rPr>
              <w:lastRenderedPageBreak/>
              <w:t xml:space="preserve">   </w:t>
            </w:r>
            <w:r w:rsidRPr="005A0F2E">
              <w:rPr>
                <w:rFonts w:ascii="Times New Roman" w:eastAsia="Times New Roman" w:hAnsi="Times New Roman" w:cs="Times New Roman"/>
                <w:b/>
                <w:color w:val="000000"/>
                <w:sz w:val="26"/>
                <w:szCs w:val="26"/>
                <w:lang w:val="en-US" w:eastAsia="uk-UA"/>
              </w:rPr>
              <w:t>XIII</w:t>
            </w:r>
            <w:r w:rsidRPr="005A0F2E">
              <w:rPr>
                <w:rFonts w:ascii="Times New Roman" w:eastAsia="Times New Roman" w:hAnsi="Times New Roman" w:cs="Times New Roman"/>
                <w:b/>
                <w:color w:val="000000"/>
                <w:sz w:val="26"/>
                <w:szCs w:val="26"/>
                <w:lang w:eastAsia="uk-UA"/>
              </w:rPr>
              <w:t>. Інформація про майновий стан та фінансово-господарську діяльність емітента</w:t>
            </w:r>
          </w:p>
        </w:tc>
      </w:tr>
      <w:tr w:rsidR="005A0F2E" w:rsidRPr="005A0F2E" w:rsidTr="00C93DFA">
        <w:trPr>
          <w:trHeight w:val="244"/>
        </w:trPr>
        <w:tc>
          <w:tcPr>
            <w:tcW w:w="10080" w:type="dxa"/>
            <w:tcMar>
              <w:top w:w="60" w:type="dxa"/>
              <w:left w:w="60" w:type="dxa"/>
              <w:bottom w:w="60" w:type="dxa"/>
              <w:right w:w="60" w:type="dxa"/>
            </w:tcMar>
          </w:tcPr>
          <w:p w:rsidR="005A0F2E" w:rsidRPr="005A0F2E" w:rsidRDefault="005A0F2E" w:rsidP="005A0F2E">
            <w:pPr>
              <w:spacing w:after="0" w:line="240" w:lineRule="auto"/>
              <w:rPr>
                <w:rFonts w:ascii="Times New Roman" w:eastAsia="Times New Roman" w:hAnsi="Times New Roman" w:cs="Times New Roman"/>
                <w:b/>
                <w:bCs/>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b/>
                <w:bCs/>
                <w:color w:val="000000"/>
                <w:sz w:val="24"/>
                <w:szCs w:val="24"/>
                <w:lang w:eastAsia="uk-UA"/>
              </w:rPr>
            </w:pPr>
            <w:r w:rsidRPr="005A0F2E">
              <w:rPr>
                <w:rFonts w:ascii="Times New Roman" w:eastAsia="Times New Roman" w:hAnsi="Times New Roman" w:cs="Times New Roman"/>
                <w:b/>
                <w:bCs/>
                <w:color w:val="000000"/>
                <w:sz w:val="24"/>
                <w:szCs w:val="24"/>
                <w:lang w:eastAsia="uk-UA"/>
              </w:rPr>
              <w:t>1. Інформація про основні засоби емітента ( за залишковою вартістю )</w:t>
            </w:r>
          </w:p>
          <w:p w:rsidR="005A0F2E" w:rsidRPr="005A0F2E" w:rsidRDefault="005A0F2E" w:rsidP="005A0F2E">
            <w:pPr>
              <w:spacing w:after="0" w:line="240" w:lineRule="auto"/>
              <w:rPr>
                <w:rFonts w:ascii="Times New Roman" w:eastAsia="Times New Roman" w:hAnsi="Times New Roman" w:cs="Times New Roman"/>
                <w:sz w:val="24"/>
                <w:szCs w:val="24"/>
                <w:lang w:eastAsia="uk-UA"/>
              </w:rPr>
            </w:pPr>
          </w:p>
        </w:tc>
      </w:tr>
    </w:tbl>
    <w:p w:rsidR="005A0F2E" w:rsidRPr="005A0F2E" w:rsidRDefault="005A0F2E" w:rsidP="005A0F2E">
      <w:pPr>
        <w:spacing w:after="0" w:line="240" w:lineRule="auto"/>
        <w:rPr>
          <w:rFonts w:ascii="Times New Roman" w:eastAsia="Times New Roman" w:hAnsi="Times New Roman" w:cs="Times New Roman"/>
          <w:vanish/>
          <w:sz w:val="24"/>
          <w:szCs w:val="24"/>
          <w:lang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5A0F2E" w:rsidRPr="005A0F2E" w:rsidTr="00C93DFA">
        <w:trPr>
          <w:trHeight w:val="461"/>
        </w:trPr>
        <w:tc>
          <w:tcPr>
            <w:tcW w:w="3090" w:type="dxa"/>
            <w:vMerge w:val="restart"/>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Найменування основних засобів</w:t>
            </w:r>
          </w:p>
        </w:tc>
        <w:tc>
          <w:tcPr>
            <w:tcW w:w="2324" w:type="dxa"/>
            <w:gridSpan w:val="2"/>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Власні основні засоби (тис.грн.)</w:t>
            </w:r>
          </w:p>
        </w:tc>
        <w:tc>
          <w:tcPr>
            <w:tcW w:w="2323" w:type="dxa"/>
            <w:gridSpan w:val="2"/>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Орендовані основні засоби (тис.грн.)</w:t>
            </w:r>
          </w:p>
        </w:tc>
        <w:tc>
          <w:tcPr>
            <w:tcW w:w="2324" w:type="dxa"/>
            <w:gridSpan w:val="2"/>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Основні засоби , всього (тис.грн.)</w:t>
            </w:r>
          </w:p>
        </w:tc>
      </w:tr>
      <w:tr w:rsidR="005A0F2E" w:rsidRPr="005A0F2E" w:rsidTr="00C93DFA">
        <w:trPr>
          <w:trHeight w:val="147"/>
        </w:trPr>
        <w:tc>
          <w:tcPr>
            <w:tcW w:w="3090" w:type="dxa"/>
            <w:vMerge/>
            <w:shd w:val="clear" w:color="auto" w:fill="auto"/>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На кінець періоду</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На кінець періоду</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На кінець періоду</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1.Виробничого призначення</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216.000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186.000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216.000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186.000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будівлі та споруди</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машини та обладнання</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191.000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161.000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191.000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161.000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транспортні засоби</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земельні ділянки</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інші</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25.000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25.000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25.000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25.000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2. Невиробничого призначення</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будівлі та споруди</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машини та обладнання</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транспортні засоби</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земельні ділянки</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val="en-US"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xml:space="preserve">- </w:t>
            </w:r>
            <w:r w:rsidRPr="005A0F2E">
              <w:rPr>
                <w:rFonts w:ascii="Times New Roman" w:eastAsia="Times New Roman" w:hAnsi="Times New Roman" w:cs="Times New Roman"/>
                <w:b/>
                <w:sz w:val="20"/>
                <w:szCs w:val="20"/>
                <w:lang w:val="en-US" w:eastAsia="uk-UA"/>
              </w:rPr>
              <w:t>інестиційна нерухомість</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 інші</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r>
      <w:tr w:rsidR="005A0F2E" w:rsidRPr="005A0F2E" w:rsidTr="00C93DFA">
        <w:trPr>
          <w:trHeight w:val="346"/>
        </w:trPr>
        <w:tc>
          <w:tcPr>
            <w:tcW w:w="3090" w:type="dxa"/>
            <w:shd w:val="clear" w:color="auto" w:fill="auto"/>
            <w:vAlign w:val="center"/>
          </w:tcPr>
          <w:p w:rsidR="005A0F2E" w:rsidRPr="005A0F2E" w:rsidRDefault="005A0F2E" w:rsidP="005A0F2E">
            <w:pPr>
              <w:spacing w:after="0" w:line="240" w:lineRule="auto"/>
              <w:rPr>
                <w:rFonts w:ascii="Times New Roman" w:eastAsia="Times New Roman" w:hAnsi="Times New Roman" w:cs="Times New Roman"/>
                <w:b/>
                <w:sz w:val="20"/>
                <w:szCs w:val="20"/>
                <w:lang w:eastAsia="uk-UA"/>
              </w:rPr>
            </w:pPr>
            <w:r w:rsidRPr="005A0F2E">
              <w:rPr>
                <w:rFonts w:ascii="Times New Roman" w:eastAsia="Times New Roman" w:hAnsi="Times New Roman" w:cs="Times New Roman"/>
                <w:b/>
                <w:sz w:val="20"/>
                <w:szCs w:val="20"/>
                <w:lang w:eastAsia="uk-UA"/>
              </w:rPr>
              <w:t>Усього</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eastAsia="uk-UA"/>
              </w:rPr>
              <w:t>216.000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186.000</w:t>
            </w:r>
          </w:p>
        </w:tc>
        <w:tc>
          <w:tcPr>
            <w:tcW w:w="1161"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0.000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216.000</w:t>
            </w:r>
          </w:p>
        </w:tc>
        <w:tc>
          <w:tcPr>
            <w:tcW w:w="1162" w:type="dxa"/>
            <w:shd w:val="clear" w:color="auto" w:fill="auto"/>
            <w:vAlign w:val="center"/>
          </w:tcPr>
          <w:p w:rsidR="005A0F2E" w:rsidRPr="005A0F2E" w:rsidRDefault="005A0F2E" w:rsidP="005A0F2E">
            <w:pPr>
              <w:spacing w:after="0" w:line="240" w:lineRule="auto"/>
              <w:jc w:val="center"/>
              <w:rPr>
                <w:rFonts w:ascii="Times New Roman" w:eastAsia="Times New Roman" w:hAnsi="Times New Roman" w:cs="Times New Roman"/>
                <w:sz w:val="20"/>
                <w:szCs w:val="20"/>
                <w:lang w:eastAsia="uk-UA"/>
              </w:rPr>
            </w:pPr>
            <w:r w:rsidRPr="005A0F2E">
              <w:rPr>
                <w:rFonts w:ascii="Times New Roman" w:eastAsia="Times New Roman" w:hAnsi="Times New Roman" w:cs="Times New Roman"/>
                <w:sz w:val="20"/>
                <w:szCs w:val="20"/>
                <w:lang w:eastAsia="uk-UA"/>
              </w:rPr>
              <w:t>186.000</w:t>
            </w:r>
          </w:p>
        </w:tc>
      </w:tr>
    </w:tbl>
    <w:p w:rsidR="005A0F2E" w:rsidRPr="005A0F2E" w:rsidRDefault="005A0F2E" w:rsidP="005A0F2E">
      <w:pPr>
        <w:spacing w:after="0" w:line="240" w:lineRule="auto"/>
        <w:rPr>
          <w:rFonts w:ascii="Times New Roman" w:eastAsia="Times New Roman" w:hAnsi="Times New Roman" w:cs="Times New Roman"/>
          <w:sz w:val="20"/>
          <w:szCs w:val="20"/>
          <w:lang w:eastAsia="uk-UA"/>
        </w:rPr>
      </w:pPr>
    </w:p>
    <w:p w:rsidR="005A0F2E" w:rsidRPr="005A0F2E" w:rsidRDefault="005A0F2E" w:rsidP="005A0F2E">
      <w:pPr>
        <w:spacing w:after="0" w:line="240" w:lineRule="auto"/>
        <w:rPr>
          <w:rFonts w:ascii="Courier New" w:eastAsia="Times New Roman" w:hAnsi="Courier New" w:cs="Courier New"/>
          <w:sz w:val="20"/>
          <w:szCs w:val="20"/>
          <w:lang w:val="ru-RU" w:eastAsia="uk-UA"/>
        </w:rPr>
      </w:pPr>
      <w:r w:rsidRPr="005A0F2E">
        <w:rPr>
          <w:rFonts w:ascii="Times New Roman" w:eastAsia="Times New Roman" w:hAnsi="Times New Roman" w:cs="Times New Roman"/>
          <w:b/>
          <w:sz w:val="20"/>
          <w:szCs w:val="20"/>
          <w:lang w:eastAsia="uk-UA"/>
        </w:rPr>
        <w:t xml:space="preserve">Пояснення : </w:t>
      </w:r>
      <w:r w:rsidRPr="005A0F2E">
        <w:rPr>
          <w:rFonts w:ascii="Times New Roman" w:eastAsia="Times New Roman" w:hAnsi="Times New Roman" w:cs="Times New Roman"/>
          <w:b/>
          <w:sz w:val="20"/>
          <w:szCs w:val="20"/>
          <w:lang w:val="en-US" w:eastAsia="uk-UA"/>
        </w:rPr>
        <w:t xml:space="preserve"> </w:t>
      </w:r>
      <w:r w:rsidRPr="005A0F2E">
        <w:rPr>
          <w:rFonts w:ascii="Courier New" w:eastAsia="Times New Roman" w:hAnsi="Courier New" w:cs="Courier New"/>
          <w:sz w:val="20"/>
          <w:szCs w:val="20"/>
          <w:lang w:val="ru-RU" w:eastAsia="uk-UA"/>
        </w:rPr>
        <w:t>Основнi засоби 3,4,5,9 груп використовуються за виробничим та адмiнiстративним призначенням i постiйно знаходяться в експлуатацiї. Ступiнь зносу основних засобiв на 31.12.2018 р. складає 92,5 %, що свiдчить про зношенiсть матерiально-технiчної бази. Режим використання обладнання - в одну змiну. Первiсна вартiсть основних засобiв станом на 31.12.17р. - 2470 тис. грн., станом на 31.12.18 р. - 2470тис. грн. сума нарахованого зносу станом на 31.12.17 р.- 2254 тис.грн., станом на 31.12.2018 р. - 2284 тис. грн.</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Courier New" w:eastAsia="Times New Roman" w:hAnsi="Courier New" w:cs="Courier New"/>
          <w:sz w:val="20"/>
          <w:szCs w:val="20"/>
          <w:lang w:val="ru-RU" w:eastAsia="uk-UA"/>
        </w:rPr>
        <w:t>У звiтному перiодi нараховано амортизацiї 30 тис. грн.</w:t>
      </w:r>
    </w:p>
    <w:p w:rsidR="005A0F2E" w:rsidRDefault="005A0F2E">
      <w:pPr>
        <w:sectPr w:rsidR="005A0F2E" w:rsidSect="005A0F2E">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5A0F2E" w:rsidRPr="005A0F2E" w:rsidTr="00C93DFA">
        <w:trPr>
          <w:trHeight w:val="244"/>
        </w:trPr>
        <w:tc>
          <w:tcPr>
            <w:tcW w:w="9828" w:type="dxa"/>
            <w:gridSpan w:val="4"/>
          </w:tcPr>
          <w:p w:rsidR="005A0F2E" w:rsidRPr="005A0F2E" w:rsidRDefault="005A0F2E" w:rsidP="005A0F2E">
            <w:pPr>
              <w:jc w:val="center"/>
              <w:rPr>
                <w:b/>
                <w:bCs/>
                <w:color w:val="000000"/>
                <w:sz w:val="24"/>
                <w:szCs w:val="24"/>
              </w:rPr>
            </w:pPr>
            <w:r w:rsidRPr="005A0F2E">
              <w:rPr>
                <w:b/>
                <w:bCs/>
                <w:color w:val="000000"/>
                <w:sz w:val="24"/>
                <w:szCs w:val="24"/>
                <w:lang w:val="ru-RU"/>
              </w:rPr>
              <w:lastRenderedPageBreak/>
              <w:t>2</w:t>
            </w:r>
            <w:r w:rsidRPr="005A0F2E">
              <w:rPr>
                <w:b/>
                <w:bCs/>
                <w:color w:val="000000"/>
                <w:sz w:val="24"/>
                <w:szCs w:val="24"/>
              </w:rPr>
              <w:t>. Інформація щодо вартості чистих активів емітента</w:t>
            </w:r>
          </w:p>
          <w:p w:rsidR="005A0F2E" w:rsidRPr="005A0F2E" w:rsidRDefault="005A0F2E" w:rsidP="005A0F2E">
            <w:pPr>
              <w:rPr>
                <w:sz w:val="24"/>
                <w:szCs w:val="24"/>
              </w:rPr>
            </w:pPr>
          </w:p>
        </w:tc>
      </w:tr>
      <w:tr w:rsidR="005A0F2E" w:rsidRPr="005A0F2E" w:rsidTr="00C93DFA">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5A0F2E" w:rsidRPr="005A0F2E" w:rsidRDefault="005A0F2E" w:rsidP="005A0F2E">
            <w:pPr>
              <w:rPr>
                <w:b/>
              </w:rPr>
            </w:pPr>
            <w:r w:rsidRPr="005A0F2E">
              <w:rPr>
                <w:b/>
                <w:lang w:val="ru-RU"/>
              </w:rPr>
              <w:t>Найменування показника</w:t>
            </w:r>
            <w:r w:rsidRPr="005A0F2E">
              <w:rPr>
                <w:b/>
                <w:lang w:val="en-US"/>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5A0F2E" w:rsidRPr="005A0F2E" w:rsidRDefault="005A0F2E" w:rsidP="005A0F2E">
            <w:pPr>
              <w:jc w:val="center"/>
              <w:rPr>
                <w:b/>
                <w:lang w:val="ru-RU"/>
              </w:rPr>
            </w:pPr>
            <w:r w:rsidRPr="005A0F2E">
              <w:rPr>
                <w:b/>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5A0F2E" w:rsidRPr="005A0F2E" w:rsidRDefault="005A0F2E" w:rsidP="005A0F2E">
            <w:pPr>
              <w:jc w:val="center"/>
              <w:rPr>
                <w:b/>
                <w:lang w:val="ru-RU"/>
              </w:rPr>
            </w:pPr>
            <w:r w:rsidRPr="005A0F2E">
              <w:rPr>
                <w:b/>
                <w:lang w:val="ru-RU"/>
              </w:rPr>
              <w:t>За попередній період</w:t>
            </w:r>
          </w:p>
        </w:tc>
      </w:tr>
      <w:tr w:rsidR="005A0F2E" w:rsidRPr="005A0F2E" w:rsidTr="00C93DFA">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5A0F2E" w:rsidRPr="005A0F2E" w:rsidRDefault="005A0F2E" w:rsidP="005A0F2E">
            <w:pPr>
              <w:rPr>
                <w:b/>
                <w:lang w:val="ru-RU"/>
              </w:rPr>
            </w:pPr>
            <w:r w:rsidRPr="005A0F2E">
              <w:rPr>
                <w:b/>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jc w:val="center"/>
              <w:rPr>
                <w:lang w:val="ru-RU"/>
              </w:rPr>
            </w:pPr>
            <w:r w:rsidRPr="005A0F2E">
              <w:rPr>
                <w:lang w:val="en-US"/>
              </w:rPr>
              <w:t>4548</w:t>
            </w:r>
          </w:p>
        </w:tc>
        <w:tc>
          <w:tcPr>
            <w:tcW w:w="2581" w:type="dxa"/>
            <w:tcBorders>
              <w:top w:val="single" w:sz="6" w:space="0" w:color="auto"/>
              <w:left w:val="single" w:sz="6" w:space="0" w:color="auto"/>
              <w:bottom w:val="single" w:sz="6" w:space="0" w:color="auto"/>
              <w:right w:val="single" w:sz="4" w:space="0" w:color="auto"/>
            </w:tcBorders>
            <w:vAlign w:val="center"/>
          </w:tcPr>
          <w:p w:rsidR="005A0F2E" w:rsidRPr="005A0F2E" w:rsidRDefault="005A0F2E" w:rsidP="005A0F2E">
            <w:pPr>
              <w:jc w:val="center"/>
              <w:rPr>
                <w:lang w:val="ru-RU"/>
              </w:rPr>
            </w:pPr>
            <w:r w:rsidRPr="005A0F2E">
              <w:rPr>
                <w:lang w:val="en-US"/>
              </w:rPr>
              <w:t>4578</w:t>
            </w:r>
          </w:p>
        </w:tc>
      </w:tr>
      <w:tr w:rsidR="005A0F2E" w:rsidRPr="005A0F2E" w:rsidTr="00C93DFA">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5A0F2E" w:rsidRPr="005A0F2E" w:rsidRDefault="005A0F2E" w:rsidP="005A0F2E">
            <w:pPr>
              <w:rPr>
                <w:b/>
                <w:lang w:val="ru-RU"/>
              </w:rPr>
            </w:pPr>
            <w:r w:rsidRPr="005A0F2E">
              <w:rPr>
                <w:b/>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jc w:val="center"/>
              <w:rPr>
                <w:lang w:val="ru-RU"/>
              </w:rPr>
            </w:pPr>
            <w:r w:rsidRPr="005A0F2E">
              <w:rPr>
                <w:lang w:val="en-US"/>
              </w:rPr>
              <w:t>378</w:t>
            </w:r>
          </w:p>
        </w:tc>
        <w:tc>
          <w:tcPr>
            <w:tcW w:w="2581" w:type="dxa"/>
            <w:tcBorders>
              <w:top w:val="single" w:sz="6" w:space="0" w:color="auto"/>
              <w:left w:val="single" w:sz="6" w:space="0" w:color="auto"/>
              <w:bottom w:val="single" w:sz="6" w:space="0" w:color="auto"/>
              <w:right w:val="single" w:sz="4" w:space="0" w:color="auto"/>
            </w:tcBorders>
            <w:vAlign w:val="center"/>
          </w:tcPr>
          <w:p w:rsidR="005A0F2E" w:rsidRPr="005A0F2E" w:rsidRDefault="005A0F2E" w:rsidP="005A0F2E">
            <w:pPr>
              <w:jc w:val="center"/>
              <w:rPr>
                <w:lang w:val="ru-RU"/>
              </w:rPr>
            </w:pPr>
            <w:r w:rsidRPr="005A0F2E">
              <w:rPr>
                <w:lang w:val="en-US"/>
              </w:rPr>
              <w:t>378</w:t>
            </w:r>
          </w:p>
        </w:tc>
      </w:tr>
      <w:tr w:rsidR="005A0F2E" w:rsidRPr="005A0F2E" w:rsidTr="00C93DFA">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5A0F2E" w:rsidRPr="005A0F2E" w:rsidRDefault="005A0F2E" w:rsidP="005A0F2E">
            <w:pPr>
              <w:rPr>
                <w:b/>
                <w:lang w:val="ru-RU"/>
              </w:rPr>
            </w:pPr>
            <w:r w:rsidRPr="005A0F2E">
              <w:rPr>
                <w:b/>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jc w:val="center"/>
              <w:rPr>
                <w:lang w:val="ru-RU"/>
              </w:rPr>
            </w:pPr>
            <w:r w:rsidRPr="005A0F2E">
              <w:rPr>
                <w:lang w:val="en-US"/>
              </w:rPr>
              <w:t>378</w:t>
            </w:r>
          </w:p>
        </w:tc>
        <w:tc>
          <w:tcPr>
            <w:tcW w:w="2581" w:type="dxa"/>
            <w:tcBorders>
              <w:top w:val="single" w:sz="6" w:space="0" w:color="auto"/>
              <w:left w:val="single" w:sz="6" w:space="0" w:color="auto"/>
              <w:bottom w:val="single" w:sz="6" w:space="0" w:color="auto"/>
              <w:right w:val="single" w:sz="4" w:space="0" w:color="auto"/>
            </w:tcBorders>
            <w:vAlign w:val="center"/>
          </w:tcPr>
          <w:p w:rsidR="005A0F2E" w:rsidRPr="005A0F2E" w:rsidRDefault="005A0F2E" w:rsidP="005A0F2E">
            <w:pPr>
              <w:jc w:val="center"/>
              <w:rPr>
                <w:lang w:val="ru-RU"/>
              </w:rPr>
            </w:pPr>
            <w:r w:rsidRPr="005A0F2E">
              <w:rPr>
                <w:lang w:val="en-US"/>
              </w:rPr>
              <w:t>378</w:t>
            </w:r>
          </w:p>
        </w:tc>
      </w:tr>
      <w:tr w:rsidR="005A0F2E" w:rsidRPr="005A0F2E" w:rsidTr="00C93DFA">
        <w:trPr>
          <w:trHeight w:val="340"/>
        </w:trPr>
        <w:tc>
          <w:tcPr>
            <w:tcW w:w="1188" w:type="dxa"/>
            <w:tcBorders>
              <w:top w:val="single" w:sz="6" w:space="0" w:color="auto"/>
              <w:left w:val="single" w:sz="4" w:space="0" w:color="auto"/>
              <w:bottom w:val="single" w:sz="6" w:space="0" w:color="auto"/>
              <w:right w:val="single" w:sz="6" w:space="0" w:color="auto"/>
            </w:tcBorders>
          </w:tcPr>
          <w:p w:rsidR="005A0F2E" w:rsidRPr="005A0F2E" w:rsidRDefault="005A0F2E" w:rsidP="005A0F2E">
            <w:pPr>
              <w:rPr>
                <w:b/>
                <w:lang w:val="ru-RU"/>
              </w:rPr>
            </w:pPr>
            <w:r w:rsidRPr="005A0F2E">
              <w:rPr>
                <w:b/>
                <w:lang w:val="ru-RU"/>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5A0F2E" w:rsidRPr="005A0F2E" w:rsidRDefault="005A0F2E" w:rsidP="005A0F2E">
            <w:pPr>
              <w:rPr>
                <w:lang w:val="en-US"/>
              </w:rPr>
            </w:pPr>
            <w:r w:rsidRPr="005A0F2E">
              <w:rPr>
                <w:lang w:val="en-US"/>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5A0F2E" w:rsidRPr="005A0F2E" w:rsidTr="00C93DFA">
        <w:trPr>
          <w:trHeight w:val="340"/>
        </w:trPr>
        <w:tc>
          <w:tcPr>
            <w:tcW w:w="1188" w:type="dxa"/>
            <w:tcBorders>
              <w:top w:val="single" w:sz="6" w:space="0" w:color="auto"/>
              <w:left w:val="single" w:sz="4" w:space="0" w:color="auto"/>
              <w:bottom w:val="single" w:sz="4" w:space="0" w:color="auto"/>
              <w:right w:val="single" w:sz="6" w:space="0" w:color="auto"/>
            </w:tcBorders>
          </w:tcPr>
          <w:p w:rsidR="005A0F2E" w:rsidRPr="005A0F2E" w:rsidRDefault="005A0F2E" w:rsidP="005A0F2E">
            <w:pPr>
              <w:rPr>
                <w:b/>
                <w:lang w:val="ru-RU"/>
              </w:rPr>
            </w:pPr>
            <w:r w:rsidRPr="005A0F2E">
              <w:rPr>
                <w:b/>
                <w:lang w:val="ru-RU"/>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5A0F2E" w:rsidRPr="005A0F2E" w:rsidRDefault="005A0F2E" w:rsidP="005A0F2E">
            <w:pPr>
              <w:rPr>
                <w:lang w:val="en-US"/>
              </w:rPr>
            </w:pPr>
            <w:r w:rsidRPr="005A0F2E">
              <w:rPr>
                <w:lang w:val="en-US"/>
              </w:rPr>
              <w:t>Розрахункова вартість чистих активів (4548.000 тис.грн.) більше статутного капіталу (378.000 тис.грн.), що відповідає вимогам статті 155 п.3 Цивільного кодексу України.</w:t>
            </w:r>
          </w:p>
        </w:tc>
      </w:tr>
    </w:tbl>
    <w:p w:rsidR="005A0F2E" w:rsidRPr="005A0F2E" w:rsidRDefault="005A0F2E" w:rsidP="005A0F2E">
      <w:pPr>
        <w:spacing w:after="0" w:line="240" w:lineRule="auto"/>
        <w:rPr>
          <w:rFonts w:ascii="Times New Roman" w:eastAsia="Times New Roman" w:hAnsi="Times New Roman" w:cs="Times New Roman"/>
          <w:sz w:val="24"/>
          <w:szCs w:val="24"/>
          <w:lang w:val="ru-RU"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after="300" w:line="240" w:lineRule="auto"/>
        <w:jc w:val="center"/>
        <w:outlineLvl w:val="2"/>
        <w:rPr>
          <w:rFonts w:ascii="Times New Roman" w:eastAsia="Times New Roman" w:hAnsi="Times New Roman" w:cs="Times New Roman"/>
          <w:b/>
          <w:bCs/>
          <w:color w:val="000000"/>
          <w:sz w:val="26"/>
          <w:szCs w:val="26"/>
          <w:lang w:eastAsia="uk-UA"/>
        </w:rPr>
      </w:pPr>
      <w:r w:rsidRPr="005A0F2E">
        <w:rPr>
          <w:rFonts w:ascii="Times New Roman" w:eastAsia="Times New Roman" w:hAnsi="Times New Roman" w:cs="Times New Roman"/>
          <w:b/>
          <w:bCs/>
          <w:color w:val="000000"/>
          <w:sz w:val="26"/>
          <w:szCs w:val="26"/>
          <w:lang w:val="en-US" w:eastAsia="uk-UA"/>
        </w:rPr>
        <w:lastRenderedPageBreak/>
        <w:t>3</w:t>
      </w:r>
      <w:r w:rsidRPr="005A0F2E">
        <w:rPr>
          <w:rFonts w:ascii="Times New Roman" w:eastAsia="Times New Roman" w:hAnsi="Times New Roman" w:cs="Times New Roman"/>
          <w:b/>
          <w:bCs/>
          <w:color w:val="000000"/>
          <w:sz w:val="26"/>
          <w:szCs w:val="26"/>
          <w:lang w:val="ru-RU" w:eastAsia="uk-UA"/>
        </w:rPr>
        <w:t>. Інформація про зобов'язання та забезпечення емітента</w:t>
      </w:r>
    </w:p>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5A0F2E" w:rsidRPr="005A0F2E" w:rsidTr="00C93DFA">
        <w:trPr>
          <w:gridBefore w:val="1"/>
          <w:wBefore w:w="108" w:type="dxa"/>
        </w:trPr>
        <w:tc>
          <w:tcPr>
            <w:tcW w:w="4494" w:type="dxa"/>
            <w:gridSpan w:val="2"/>
          </w:tcPr>
          <w:p w:rsidR="005A0F2E" w:rsidRPr="005A0F2E" w:rsidRDefault="005A0F2E" w:rsidP="005A0F2E">
            <w:pPr>
              <w:ind w:left="180" w:hanging="180"/>
              <w:jc w:val="center"/>
              <w:rPr>
                <w:b/>
                <w:bCs/>
              </w:rPr>
            </w:pPr>
            <w:r w:rsidRPr="005A0F2E">
              <w:rPr>
                <w:b/>
                <w:bCs/>
              </w:rPr>
              <w:t>Види зобов’</w:t>
            </w:r>
            <w:r w:rsidRPr="005A0F2E">
              <w:rPr>
                <w:b/>
                <w:bCs/>
                <w:lang w:val="en-US"/>
              </w:rPr>
              <w:t>язань</w:t>
            </w:r>
          </w:p>
        </w:tc>
        <w:tc>
          <w:tcPr>
            <w:tcW w:w="1189" w:type="dxa"/>
          </w:tcPr>
          <w:p w:rsidR="005A0F2E" w:rsidRPr="005A0F2E" w:rsidRDefault="005A0F2E" w:rsidP="005A0F2E">
            <w:pPr>
              <w:jc w:val="center"/>
              <w:rPr>
                <w:b/>
                <w:bCs/>
              </w:rPr>
            </w:pPr>
            <w:r w:rsidRPr="005A0F2E">
              <w:rPr>
                <w:b/>
                <w:bCs/>
              </w:rPr>
              <w:t>Дата виникнення</w:t>
            </w:r>
          </w:p>
        </w:tc>
        <w:tc>
          <w:tcPr>
            <w:tcW w:w="1386" w:type="dxa"/>
          </w:tcPr>
          <w:p w:rsidR="005A0F2E" w:rsidRPr="005A0F2E" w:rsidRDefault="005A0F2E" w:rsidP="005A0F2E">
            <w:pPr>
              <w:jc w:val="center"/>
              <w:rPr>
                <w:b/>
                <w:bCs/>
              </w:rPr>
            </w:pPr>
            <w:r w:rsidRPr="005A0F2E">
              <w:rPr>
                <w:b/>
                <w:bCs/>
              </w:rPr>
              <w:t>Непогашена частина боргу (тис.грн.)</w:t>
            </w:r>
          </w:p>
        </w:tc>
        <w:tc>
          <w:tcPr>
            <w:tcW w:w="1652" w:type="dxa"/>
          </w:tcPr>
          <w:p w:rsidR="005A0F2E" w:rsidRPr="005A0F2E" w:rsidRDefault="005A0F2E" w:rsidP="005A0F2E">
            <w:pPr>
              <w:jc w:val="center"/>
              <w:rPr>
                <w:b/>
                <w:bCs/>
              </w:rPr>
            </w:pPr>
            <w:r w:rsidRPr="005A0F2E">
              <w:rPr>
                <w:b/>
                <w:bCs/>
              </w:rPr>
              <w:t>Відсоток за користування коштами (відсоток річних)</w:t>
            </w:r>
          </w:p>
        </w:tc>
        <w:tc>
          <w:tcPr>
            <w:tcW w:w="1232" w:type="dxa"/>
            <w:gridSpan w:val="2"/>
          </w:tcPr>
          <w:p w:rsidR="005A0F2E" w:rsidRPr="005A0F2E" w:rsidRDefault="005A0F2E" w:rsidP="005A0F2E">
            <w:pPr>
              <w:jc w:val="center"/>
              <w:rPr>
                <w:b/>
                <w:bCs/>
              </w:rPr>
            </w:pPr>
            <w:r w:rsidRPr="005A0F2E">
              <w:rPr>
                <w:b/>
                <w:bCs/>
              </w:rPr>
              <w:t>Дата погашення</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Кредити банку, у тому числі :</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p>
        </w:tc>
        <w:tc>
          <w:tcPr>
            <w:tcW w:w="1189" w:type="dxa"/>
          </w:tcPr>
          <w:p w:rsidR="005A0F2E" w:rsidRPr="005A0F2E" w:rsidRDefault="005A0F2E" w:rsidP="005A0F2E">
            <w:pPr>
              <w:jc w:val="right"/>
              <w:rPr>
                <w:bCs/>
              </w:rPr>
            </w:pPr>
            <w:r w:rsidRPr="005A0F2E">
              <w:rPr>
                <w:bCs/>
              </w:rPr>
              <w:t>д/н</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0.000</w:t>
            </w:r>
          </w:p>
        </w:tc>
        <w:tc>
          <w:tcPr>
            <w:tcW w:w="1232" w:type="dxa"/>
            <w:gridSpan w:val="2"/>
          </w:tcPr>
          <w:p w:rsidR="005A0F2E" w:rsidRPr="005A0F2E" w:rsidRDefault="005A0F2E" w:rsidP="005A0F2E">
            <w:pPr>
              <w:jc w:val="right"/>
              <w:rPr>
                <w:bCs/>
              </w:rPr>
            </w:pPr>
            <w:r w:rsidRPr="005A0F2E">
              <w:rPr>
                <w:bCs/>
              </w:rPr>
              <w:t>д/н</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Зобов'язання за цінними паперами</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у тому числі за облігаціями (за кожним випуском) :</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p>
        </w:tc>
        <w:tc>
          <w:tcPr>
            <w:tcW w:w="1189" w:type="dxa"/>
          </w:tcPr>
          <w:p w:rsidR="005A0F2E" w:rsidRPr="005A0F2E" w:rsidRDefault="005A0F2E" w:rsidP="005A0F2E">
            <w:pPr>
              <w:jc w:val="right"/>
              <w:rPr>
                <w:bCs/>
              </w:rPr>
            </w:pPr>
            <w:r w:rsidRPr="005A0F2E">
              <w:rPr>
                <w:bCs/>
              </w:rPr>
              <w:t>д/н</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0.000</w:t>
            </w:r>
          </w:p>
        </w:tc>
        <w:tc>
          <w:tcPr>
            <w:tcW w:w="1232" w:type="dxa"/>
            <w:gridSpan w:val="2"/>
          </w:tcPr>
          <w:p w:rsidR="005A0F2E" w:rsidRPr="005A0F2E" w:rsidRDefault="005A0F2E" w:rsidP="005A0F2E">
            <w:pPr>
              <w:jc w:val="right"/>
              <w:rPr>
                <w:bCs/>
              </w:rPr>
            </w:pPr>
            <w:r w:rsidRPr="005A0F2E">
              <w:rPr>
                <w:bCs/>
              </w:rPr>
              <w:t>д/н</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за іпотечними цінними паперами (за кожним власним випуском):</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за сертифікатами ФОН (за кожним власним випуском):</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За векселями (всього)</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за іншими цінними паперами (у тому числі за похідними цінними паперами) (за кожним видом):</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За фінансовими інвестиціями в корпоративні права (за кожним видом):</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p>
        </w:tc>
        <w:tc>
          <w:tcPr>
            <w:tcW w:w="1189" w:type="dxa"/>
          </w:tcPr>
          <w:p w:rsidR="005A0F2E" w:rsidRPr="005A0F2E" w:rsidRDefault="005A0F2E" w:rsidP="005A0F2E">
            <w:pPr>
              <w:jc w:val="right"/>
              <w:rPr>
                <w:bCs/>
              </w:rPr>
            </w:pPr>
            <w:r w:rsidRPr="005A0F2E">
              <w:rPr>
                <w:bCs/>
              </w:rPr>
              <w:t>д/н</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0.000</w:t>
            </w:r>
          </w:p>
        </w:tc>
        <w:tc>
          <w:tcPr>
            <w:tcW w:w="1232" w:type="dxa"/>
            <w:gridSpan w:val="2"/>
          </w:tcPr>
          <w:p w:rsidR="005A0F2E" w:rsidRPr="005A0F2E" w:rsidRDefault="005A0F2E" w:rsidP="005A0F2E">
            <w:pPr>
              <w:jc w:val="right"/>
              <w:rPr>
                <w:bCs/>
              </w:rPr>
            </w:pPr>
            <w:r w:rsidRPr="005A0F2E">
              <w:rPr>
                <w:bCs/>
              </w:rPr>
              <w:t>д/н</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Податкові зобов'язання</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Фінансова допомога на зворотній основі</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0.00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Інші зобов'язання та забезпечення</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12359.00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Before w:val="1"/>
          <w:wBefore w:w="108" w:type="dxa"/>
        </w:trPr>
        <w:tc>
          <w:tcPr>
            <w:tcW w:w="4494" w:type="dxa"/>
            <w:gridSpan w:val="2"/>
          </w:tcPr>
          <w:p w:rsidR="005A0F2E" w:rsidRPr="005A0F2E" w:rsidRDefault="005A0F2E" w:rsidP="005A0F2E">
            <w:pPr>
              <w:ind w:left="180" w:hanging="180"/>
              <w:rPr>
                <w:bCs/>
              </w:rPr>
            </w:pPr>
            <w:r w:rsidRPr="005A0F2E">
              <w:rPr>
                <w:bCs/>
              </w:rPr>
              <w:t>Усього зобов'язань та забезпечень</w:t>
            </w:r>
          </w:p>
        </w:tc>
        <w:tc>
          <w:tcPr>
            <w:tcW w:w="1189" w:type="dxa"/>
          </w:tcPr>
          <w:p w:rsidR="005A0F2E" w:rsidRPr="005A0F2E" w:rsidRDefault="005A0F2E" w:rsidP="005A0F2E">
            <w:pPr>
              <w:jc w:val="right"/>
              <w:rPr>
                <w:bCs/>
              </w:rPr>
            </w:pPr>
            <w:r w:rsidRPr="005A0F2E">
              <w:rPr>
                <w:bCs/>
              </w:rPr>
              <w:t>Х</w:t>
            </w:r>
          </w:p>
        </w:tc>
        <w:tc>
          <w:tcPr>
            <w:tcW w:w="1386" w:type="dxa"/>
          </w:tcPr>
          <w:p w:rsidR="005A0F2E" w:rsidRPr="005A0F2E" w:rsidRDefault="005A0F2E" w:rsidP="005A0F2E">
            <w:pPr>
              <w:jc w:val="right"/>
              <w:rPr>
                <w:bCs/>
              </w:rPr>
            </w:pPr>
            <w:r w:rsidRPr="005A0F2E">
              <w:rPr>
                <w:bCs/>
              </w:rPr>
              <w:t>12359.00</w:t>
            </w:r>
          </w:p>
        </w:tc>
        <w:tc>
          <w:tcPr>
            <w:tcW w:w="1652" w:type="dxa"/>
          </w:tcPr>
          <w:p w:rsidR="005A0F2E" w:rsidRPr="005A0F2E" w:rsidRDefault="005A0F2E" w:rsidP="005A0F2E">
            <w:pPr>
              <w:jc w:val="right"/>
              <w:rPr>
                <w:bCs/>
              </w:rPr>
            </w:pPr>
            <w:r w:rsidRPr="005A0F2E">
              <w:rPr>
                <w:bCs/>
              </w:rPr>
              <w:t>Х</w:t>
            </w:r>
          </w:p>
        </w:tc>
        <w:tc>
          <w:tcPr>
            <w:tcW w:w="1232" w:type="dxa"/>
            <w:gridSpan w:val="2"/>
          </w:tcPr>
          <w:p w:rsidR="005A0F2E" w:rsidRPr="005A0F2E" w:rsidRDefault="005A0F2E" w:rsidP="005A0F2E">
            <w:pPr>
              <w:jc w:val="right"/>
              <w:rPr>
                <w:bCs/>
              </w:rPr>
            </w:pPr>
            <w:r w:rsidRPr="005A0F2E">
              <w:rPr>
                <w:bCs/>
              </w:rPr>
              <w:t>Х</w:t>
            </w:r>
          </w:p>
        </w:tc>
      </w:tr>
      <w:tr w:rsidR="005A0F2E" w:rsidRPr="005A0F2E" w:rsidTr="00C93DFA">
        <w:trPr>
          <w:gridAfter w:val="1"/>
          <w:wAfter w:w="111" w:type="dxa"/>
        </w:trPr>
        <w:tc>
          <w:tcPr>
            <w:tcW w:w="737" w:type="dxa"/>
            <w:gridSpan w:val="2"/>
          </w:tcPr>
          <w:p w:rsidR="005A0F2E" w:rsidRPr="005A0F2E" w:rsidRDefault="005A0F2E" w:rsidP="005A0F2E">
            <w:pPr>
              <w:rPr>
                <w:b/>
                <w:szCs w:val="24"/>
                <w:lang w:val="en-US"/>
              </w:rPr>
            </w:pPr>
            <w:r w:rsidRPr="005A0F2E">
              <w:rPr>
                <w:b/>
                <w:szCs w:val="24"/>
                <w:lang w:val="en-US"/>
              </w:rPr>
              <w:t>Опис</w:t>
            </w:r>
          </w:p>
        </w:tc>
        <w:tc>
          <w:tcPr>
            <w:tcW w:w="9213" w:type="dxa"/>
            <w:gridSpan w:val="5"/>
          </w:tcPr>
          <w:p w:rsidR="005A0F2E" w:rsidRPr="005A0F2E" w:rsidRDefault="005A0F2E" w:rsidP="005A0F2E">
            <w:pPr>
              <w:rPr>
                <w:szCs w:val="24"/>
                <w:lang w:val="en-US"/>
              </w:rPr>
            </w:pPr>
            <w:r w:rsidRPr="005A0F2E">
              <w:rPr>
                <w:szCs w:val="24"/>
                <w:lang w:val="en-US"/>
              </w:rPr>
              <w:t>д/н</w:t>
            </w:r>
          </w:p>
        </w:tc>
      </w:tr>
    </w:tbl>
    <w:p w:rsidR="005A0F2E" w:rsidRPr="005A0F2E" w:rsidRDefault="005A0F2E" w:rsidP="005A0F2E">
      <w:pPr>
        <w:spacing w:after="0" w:line="240" w:lineRule="auto"/>
        <w:rPr>
          <w:rFonts w:ascii="Times New Roman" w:eastAsia="Times New Roman" w:hAnsi="Times New Roman" w:cs="Times New Roman"/>
          <w:sz w:val="24"/>
          <w:szCs w:val="24"/>
          <w:lang w:val="en-US" w:eastAsia="uk-UA"/>
        </w:rPr>
      </w:pPr>
    </w:p>
    <w:p w:rsidR="005A0F2E" w:rsidRDefault="005A0F2E">
      <w:pPr>
        <w:sectPr w:rsidR="005A0F2E" w:rsidSect="005A0F2E">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5A0F2E" w:rsidRPr="005A0F2E" w:rsidTr="00C93DFA">
        <w:tc>
          <w:tcPr>
            <w:tcW w:w="9720" w:type="dxa"/>
            <w:tcMar>
              <w:top w:w="60" w:type="dxa"/>
              <w:left w:w="60" w:type="dxa"/>
              <w:bottom w:w="60" w:type="dxa"/>
              <w:right w:w="60" w:type="dxa"/>
            </w:tcMar>
            <w:vAlign w:val="center"/>
          </w:tcPr>
          <w:p w:rsidR="005A0F2E" w:rsidRPr="005A0F2E" w:rsidRDefault="005A0F2E" w:rsidP="005A0F2E">
            <w:pPr>
              <w:spacing w:after="0" w:line="240" w:lineRule="auto"/>
              <w:ind w:left="-210"/>
              <w:jc w:val="center"/>
              <w:rPr>
                <w:rFonts w:ascii="Times New Roman" w:eastAsia="Times New Roman" w:hAnsi="Times New Roman" w:cs="Times New Roman"/>
                <w:b/>
                <w:bCs/>
                <w:sz w:val="28"/>
                <w:szCs w:val="28"/>
                <w:lang w:eastAsia="uk-UA"/>
              </w:rPr>
            </w:pPr>
            <w:r w:rsidRPr="005A0F2E">
              <w:rPr>
                <w:rFonts w:ascii="Times New Roman" w:eastAsia="Times New Roman" w:hAnsi="Times New Roman" w:cs="Times New Roman"/>
                <w:b/>
                <w:color w:val="000000"/>
                <w:sz w:val="28"/>
                <w:szCs w:val="28"/>
                <w:lang w:val="en-US" w:eastAsia="uk-UA"/>
              </w:rPr>
              <w:lastRenderedPageBreak/>
              <w:t>6</w:t>
            </w:r>
            <w:r w:rsidRPr="005A0F2E">
              <w:rPr>
                <w:rFonts w:ascii="Times New Roman" w:eastAsia="Times New Roman" w:hAnsi="Times New Roman" w:cs="Times New Roman"/>
                <w:b/>
                <w:color w:val="000000"/>
                <w:sz w:val="28"/>
                <w:szCs w:val="28"/>
                <w:lang w:eastAsia="uk-UA"/>
              </w:rPr>
              <w:t>. Інформація про осіб, послугами яких користується емітент</w:t>
            </w:r>
          </w:p>
        </w:tc>
      </w:tr>
    </w:tbl>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5A0F2E" w:rsidRPr="005A0F2E" w:rsidRDefault="005A0F2E" w:rsidP="005A0F2E">
      <w:pPr>
        <w:spacing w:after="0" w:line="240" w:lineRule="auto"/>
        <w:rPr>
          <w:rFonts w:ascii="Times New Roman" w:eastAsia="Times New Roman" w:hAnsi="Times New Roman" w:cs="Times New Roman"/>
          <w:sz w:val="24"/>
          <w:szCs w:val="24"/>
          <w:lang w:eastAsia="uk-UA"/>
        </w:rPr>
      </w:pPr>
    </w:p>
    <w:tbl>
      <w:tblPr>
        <w:tblStyle w:val="a3"/>
        <w:tblW w:w="5000" w:type="pct"/>
        <w:tblLook w:val="04A0" w:firstRow="1" w:lastRow="0" w:firstColumn="1" w:lastColumn="0" w:noHBand="0" w:noVBand="1"/>
      </w:tblPr>
      <w:tblGrid>
        <w:gridCol w:w="3335"/>
        <w:gridCol w:w="6577"/>
      </w:tblGrid>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Повне найменування юридичної особи або прізвище, ім'я та по батькові фізичної особи</w:t>
            </w:r>
          </w:p>
        </w:tc>
        <w:tc>
          <w:tcPr>
            <w:tcW w:w="6803" w:type="dxa"/>
            <w:shd w:val="clear" w:color="auto" w:fill="auto"/>
          </w:tcPr>
          <w:p w:rsidR="005A0F2E" w:rsidRPr="005A0F2E" w:rsidRDefault="005A0F2E" w:rsidP="005A0F2E">
            <w:pPr>
              <w:rPr>
                <w:szCs w:val="24"/>
              </w:rPr>
            </w:pPr>
            <w:r w:rsidRPr="005A0F2E">
              <w:rPr>
                <w:szCs w:val="24"/>
              </w:rPr>
              <w:t>Товариство з обмеженою вiдповiдальнiстю "Фiнансова компанiя "КУБ"</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Організаційно-правова форма</w:t>
            </w:r>
          </w:p>
        </w:tc>
        <w:tc>
          <w:tcPr>
            <w:tcW w:w="6803" w:type="dxa"/>
            <w:shd w:val="clear" w:color="auto" w:fill="auto"/>
          </w:tcPr>
          <w:p w:rsidR="005A0F2E" w:rsidRPr="005A0F2E" w:rsidRDefault="005A0F2E" w:rsidP="005A0F2E">
            <w:pPr>
              <w:rPr>
                <w:szCs w:val="24"/>
              </w:rPr>
            </w:pPr>
            <w:r w:rsidRPr="005A0F2E">
              <w:rPr>
                <w:szCs w:val="24"/>
              </w:rPr>
              <w:t>Товариство з обмеженою вiдповiдальнiстю</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Ідентифікаційний код юридичної особи</w:t>
            </w:r>
          </w:p>
        </w:tc>
        <w:tc>
          <w:tcPr>
            <w:tcW w:w="6803" w:type="dxa"/>
            <w:shd w:val="clear" w:color="auto" w:fill="auto"/>
          </w:tcPr>
          <w:p w:rsidR="005A0F2E" w:rsidRPr="005A0F2E" w:rsidRDefault="005A0F2E" w:rsidP="005A0F2E">
            <w:pPr>
              <w:rPr>
                <w:szCs w:val="24"/>
              </w:rPr>
            </w:pPr>
            <w:r w:rsidRPr="005A0F2E">
              <w:rPr>
                <w:szCs w:val="24"/>
              </w:rPr>
              <w:t>32999754</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Місцезнаходження</w:t>
            </w:r>
          </w:p>
        </w:tc>
        <w:tc>
          <w:tcPr>
            <w:tcW w:w="6803" w:type="dxa"/>
            <w:shd w:val="clear" w:color="auto" w:fill="auto"/>
          </w:tcPr>
          <w:p w:rsidR="005A0F2E" w:rsidRPr="005A0F2E" w:rsidRDefault="005A0F2E" w:rsidP="005A0F2E">
            <w:pPr>
              <w:rPr>
                <w:szCs w:val="24"/>
              </w:rPr>
            </w:pPr>
            <w:r w:rsidRPr="005A0F2E">
              <w:rPr>
                <w:szCs w:val="24"/>
              </w:rPr>
              <w:t>01013 м. Київ д/н м. Київ вул. Камишинська, б. 4, оф. 11</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Номер ліцензії або іншого документа на цей вид діяльності</w:t>
            </w:r>
          </w:p>
        </w:tc>
        <w:tc>
          <w:tcPr>
            <w:tcW w:w="6803" w:type="dxa"/>
            <w:shd w:val="clear" w:color="auto" w:fill="auto"/>
          </w:tcPr>
          <w:p w:rsidR="005A0F2E" w:rsidRPr="005A0F2E" w:rsidRDefault="005A0F2E" w:rsidP="005A0F2E">
            <w:pPr>
              <w:rPr>
                <w:szCs w:val="24"/>
              </w:rPr>
            </w:pPr>
            <w:r w:rsidRPr="005A0F2E">
              <w:rPr>
                <w:szCs w:val="24"/>
              </w:rPr>
              <w:t>АЕ №286702</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Назва державного органу, що видав ліцензію або інший документ</w:t>
            </w:r>
          </w:p>
        </w:tc>
        <w:tc>
          <w:tcPr>
            <w:tcW w:w="6803" w:type="dxa"/>
            <w:shd w:val="clear" w:color="auto" w:fill="auto"/>
          </w:tcPr>
          <w:p w:rsidR="005A0F2E" w:rsidRPr="005A0F2E" w:rsidRDefault="005A0F2E" w:rsidP="005A0F2E">
            <w:pPr>
              <w:rPr>
                <w:szCs w:val="24"/>
              </w:rPr>
            </w:pPr>
            <w:r w:rsidRPr="005A0F2E">
              <w:rPr>
                <w:szCs w:val="24"/>
              </w:rPr>
              <w:t>Нацiональна комiсiя з цiнних паперiв та фондового ринку</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Дата видачі ліцензії або іншого документа</w:t>
            </w:r>
          </w:p>
        </w:tc>
        <w:tc>
          <w:tcPr>
            <w:tcW w:w="6803" w:type="dxa"/>
            <w:shd w:val="clear" w:color="auto" w:fill="auto"/>
          </w:tcPr>
          <w:p w:rsidR="005A0F2E" w:rsidRPr="005A0F2E" w:rsidRDefault="005A0F2E" w:rsidP="005A0F2E">
            <w:pPr>
              <w:rPr>
                <w:szCs w:val="24"/>
              </w:rPr>
            </w:pPr>
            <w:r w:rsidRPr="005A0F2E">
              <w:rPr>
                <w:szCs w:val="24"/>
              </w:rPr>
              <w:t>29.10.2013</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Міжміський код та телефон</w:t>
            </w:r>
          </w:p>
        </w:tc>
        <w:tc>
          <w:tcPr>
            <w:tcW w:w="6803" w:type="dxa"/>
            <w:shd w:val="clear" w:color="auto" w:fill="auto"/>
          </w:tcPr>
          <w:p w:rsidR="005A0F2E" w:rsidRPr="005A0F2E" w:rsidRDefault="005A0F2E" w:rsidP="005A0F2E">
            <w:pPr>
              <w:rPr>
                <w:szCs w:val="24"/>
              </w:rPr>
            </w:pPr>
            <w:r w:rsidRPr="005A0F2E">
              <w:rPr>
                <w:szCs w:val="24"/>
              </w:rPr>
              <w:t>(044)277-77-72</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Факс</w:t>
            </w:r>
          </w:p>
        </w:tc>
        <w:tc>
          <w:tcPr>
            <w:tcW w:w="6803" w:type="dxa"/>
            <w:shd w:val="clear" w:color="auto" w:fill="auto"/>
          </w:tcPr>
          <w:p w:rsidR="005A0F2E" w:rsidRPr="005A0F2E" w:rsidRDefault="005A0F2E" w:rsidP="005A0F2E">
            <w:pPr>
              <w:rPr>
                <w:szCs w:val="24"/>
              </w:rPr>
            </w:pPr>
            <w:r w:rsidRPr="005A0F2E">
              <w:rPr>
                <w:szCs w:val="24"/>
              </w:rPr>
              <w:t>(044)277-77-72</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Вид діяльності</w:t>
            </w:r>
          </w:p>
        </w:tc>
        <w:tc>
          <w:tcPr>
            <w:tcW w:w="6803" w:type="dxa"/>
            <w:shd w:val="clear" w:color="auto" w:fill="auto"/>
          </w:tcPr>
          <w:p w:rsidR="005A0F2E" w:rsidRPr="005A0F2E" w:rsidRDefault="005A0F2E" w:rsidP="005A0F2E">
            <w:pPr>
              <w:rPr>
                <w:szCs w:val="24"/>
              </w:rPr>
            </w:pPr>
            <w:r w:rsidRPr="005A0F2E">
              <w:rPr>
                <w:szCs w:val="24"/>
              </w:rPr>
              <w:t>Професiйна дiяльнiсть на фондовому ринку -  депозитарна дiяльнiсть депозитарної установи</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Опис</w:t>
            </w:r>
          </w:p>
        </w:tc>
        <w:tc>
          <w:tcPr>
            <w:tcW w:w="6803" w:type="dxa"/>
            <w:shd w:val="clear" w:color="auto" w:fill="auto"/>
          </w:tcPr>
          <w:p w:rsidR="005A0F2E" w:rsidRPr="005A0F2E" w:rsidRDefault="005A0F2E" w:rsidP="005A0F2E">
            <w:pPr>
              <w:rPr>
                <w:szCs w:val="24"/>
              </w:rPr>
            </w:pPr>
            <w:r w:rsidRPr="005A0F2E">
              <w:rPr>
                <w:szCs w:val="24"/>
              </w:rPr>
              <w:t>Професiйна дiяльнiсть на фондовому ринку -  депозитарна дiяльнiсть депозитарної установи</w:t>
            </w:r>
          </w:p>
        </w:tc>
      </w:tr>
    </w:tbl>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tbl>
      <w:tblPr>
        <w:tblStyle w:val="a3"/>
        <w:tblW w:w="5000" w:type="pct"/>
        <w:tblLook w:val="04A0" w:firstRow="1" w:lastRow="0" w:firstColumn="1" w:lastColumn="0" w:noHBand="0" w:noVBand="1"/>
      </w:tblPr>
      <w:tblGrid>
        <w:gridCol w:w="3337"/>
        <w:gridCol w:w="6575"/>
      </w:tblGrid>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Повне найменування юридичної особи або прізвище, ім'я та по батькові фізичної особи</w:t>
            </w:r>
          </w:p>
        </w:tc>
        <w:tc>
          <w:tcPr>
            <w:tcW w:w="6803" w:type="dxa"/>
            <w:shd w:val="clear" w:color="auto" w:fill="auto"/>
          </w:tcPr>
          <w:p w:rsidR="005A0F2E" w:rsidRPr="005A0F2E" w:rsidRDefault="005A0F2E" w:rsidP="005A0F2E">
            <w:pPr>
              <w:rPr>
                <w:szCs w:val="24"/>
              </w:rPr>
            </w:pPr>
            <w:r w:rsidRPr="005A0F2E">
              <w:rPr>
                <w:szCs w:val="24"/>
              </w:rPr>
              <w:t>Публічне акціонерне товариство "Національний депозитарій України"</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Організаційно-правова форма</w:t>
            </w:r>
          </w:p>
        </w:tc>
        <w:tc>
          <w:tcPr>
            <w:tcW w:w="6803" w:type="dxa"/>
            <w:shd w:val="clear" w:color="auto" w:fill="auto"/>
          </w:tcPr>
          <w:p w:rsidR="005A0F2E" w:rsidRPr="005A0F2E" w:rsidRDefault="005A0F2E" w:rsidP="005A0F2E">
            <w:pPr>
              <w:rPr>
                <w:szCs w:val="24"/>
              </w:rPr>
            </w:pPr>
            <w:r w:rsidRPr="005A0F2E">
              <w:rPr>
                <w:szCs w:val="24"/>
              </w:rPr>
              <w:t>Публiчне акцiонерне товариство</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Ідентифікаційний код юридичної особи</w:t>
            </w:r>
          </w:p>
        </w:tc>
        <w:tc>
          <w:tcPr>
            <w:tcW w:w="6803" w:type="dxa"/>
            <w:shd w:val="clear" w:color="auto" w:fill="auto"/>
          </w:tcPr>
          <w:p w:rsidR="005A0F2E" w:rsidRPr="005A0F2E" w:rsidRDefault="005A0F2E" w:rsidP="005A0F2E">
            <w:pPr>
              <w:rPr>
                <w:szCs w:val="24"/>
              </w:rPr>
            </w:pPr>
            <w:r w:rsidRPr="005A0F2E">
              <w:rPr>
                <w:szCs w:val="24"/>
              </w:rPr>
              <w:t>30370711</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Місцезнаходження</w:t>
            </w:r>
          </w:p>
        </w:tc>
        <w:tc>
          <w:tcPr>
            <w:tcW w:w="6803" w:type="dxa"/>
            <w:shd w:val="clear" w:color="auto" w:fill="auto"/>
          </w:tcPr>
          <w:p w:rsidR="005A0F2E" w:rsidRPr="005A0F2E" w:rsidRDefault="005A0F2E" w:rsidP="005A0F2E">
            <w:pPr>
              <w:rPr>
                <w:szCs w:val="24"/>
              </w:rPr>
            </w:pPr>
            <w:r w:rsidRPr="005A0F2E">
              <w:rPr>
                <w:szCs w:val="24"/>
              </w:rPr>
              <w:t>04107 УКРАЇНА  м.Київ вул.Тропініна, 7-г</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Номер ліцензії або іншого документа на цей вид діяльності</w:t>
            </w:r>
          </w:p>
        </w:tc>
        <w:tc>
          <w:tcPr>
            <w:tcW w:w="6803" w:type="dxa"/>
            <w:shd w:val="clear" w:color="auto" w:fill="auto"/>
          </w:tcPr>
          <w:p w:rsidR="005A0F2E" w:rsidRPr="005A0F2E" w:rsidRDefault="005A0F2E" w:rsidP="005A0F2E">
            <w:pPr>
              <w:rPr>
                <w:szCs w:val="24"/>
              </w:rPr>
            </w:pPr>
            <w:r w:rsidRPr="005A0F2E">
              <w:rPr>
                <w:szCs w:val="24"/>
              </w:rPr>
              <w:t>Рішення № 2092</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Назва державного органу, що видав ліцензію або інший документ</w:t>
            </w:r>
          </w:p>
        </w:tc>
        <w:tc>
          <w:tcPr>
            <w:tcW w:w="6803" w:type="dxa"/>
            <w:shd w:val="clear" w:color="auto" w:fill="auto"/>
          </w:tcPr>
          <w:p w:rsidR="005A0F2E" w:rsidRPr="005A0F2E" w:rsidRDefault="005A0F2E" w:rsidP="005A0F2E">
            <w:pPr>
              <w:rPr>
                <w:szCs w:val="24"/>
              </w:rPr>
            </w:pPr>
            <w:r w:rsidRPr="005A0F2E">
              <w:rPr>
                <w:szCs w:val="24"/>
              </w:rPr>
              <w:t>НКЦПФР</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Дата видачі ліцензії або іншого документа</w:t>
            </w:r>
          </w:p>
        </w:tc>
        <w:tc>
          <w:tcPr>
            <w:tcW w:w="6803" w:type="dxa"/>
            <w:shd w:val="clear" w:color="auto" w:fill="auto"/>
          </w:tcPr>
          <w:p w:rsidR="005A0F2E" w:rsidRPr="005A0F2E" w:rsidRDefault="005A0F2E" w:rsidP="005A0F2E">
            <w:pPr>
              <w:rPr>
                <w:szCs w:val="24"/>
              </w:rPr>
            </w:pPr>
            <w:r w:rsidRPr="005A0F2E">
              <w:rPr>
                <w:szCs w:val="24"/>
              </w:rPr>
              <w:t>01.10.2013</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Міжміський код та телефон</w:t>
            </w:r>
          </w:p>
        </w:tc>
        <w:tc>
          <w:tcPr>
            <w:tcW w:w="6803" w:type="dxa"/>
            <w:shd w:val="clear" w:color="auto" w:fill="auto"/>
          </w:tcPr>
          <w:p w:rsidR="005A0F2E" w:rsidRPr="005A0F2E" w:rsidRDefault="005A0F2E" w:rsidP="005A0F2E">
            <w:pPr>
              <w:rPr>
                <w:szCs w:val="24"/>
              </w:rPr>
            </w:pPr>
            <w:r w:rsidRPr="005A0F2E">
              <w:rPr>
                <w:szCs w:val="24"/>
              </w:rPr>
              <w:t>(044) 591-04-00</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Факс</w:t>
            </w:r>
          </w:p>
        </w:tc>
        <w:tc>
          <w:tcPr>
            <w:tcW w:w="6803" w:type="dxa"/>
            <w:shd w:val="clear" w:color="auto" w:fill="auto"/>
          </w:tcPr>
          <w:p w:rsidR="005A0F2E" w:rsidRPr="005A0F2E" w:rsidRDefault="005A0F2E" w:rsidP="005A0F2E">
            <w:pPr>
              <w:rPr>
                <w:szCs w:val="24"/>
              </w:rPr>
            </w:pPr>
            <w:r w:rsidRPr="005A0F2E">
              <w:rPr>
                <w:szCs w:val="24"/>
              </w:rPr>
              <w:t>(044) 591-04-00</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Вид діяльності</w:t>
            </w:r>
          </w:p>
        </w:tc>
        <w:tc>
          <w:tcPr>
            <w:tcW w:w="6803" w:type="dxa"/>
            <w:shd w:val="clear" w:color="auto" w:fill="auto"/>
          </w:tcPr>
          <w:p w:rsidR="005A0F2E" w:rsidRPr="005A0F2E" w:rsidRDefault="005A0F2E" w:rsidP="005A0F2E">
            <w:pPr>
              <w:rPr>
                <w:szCs w:val="24"/>
              </w:rPr>
            </w:pPr>
            <w:r w:rsidRPr="005A0F2E">
              <w:rPr>
                <w:szCs w:val="24"/>
              </w:rPr>
              <w:t>Депозитарна діяльність центрального депозитарію</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Опис</w:t>
            </w:r>
          </w:p>
        </w:tc>
        <w:tc>
          <w:tcPr>
            <w:tcW w:w="6803" w:type="dxa"/>
            <w:shd w:val="clear" w:color="auto" w:fill="auto"/>
          </w:tcPr>
          <w:p w:rsidR="005A0F2E" w:rsidRPr="005A0F2E" w:rsidRDefault="005A0F2E" w:rsidP="005A0F2E">
            <w:pPr>
              <w:rPr>
                <w:szCs w:val="24"/>
              </w:rPr>
            </w:pPr>
            <w:r w:rsidRPr="005A0F2E">
              <w:rPr>
                <w:szCs w:val="24"/>
              </w:rPr>
              <w:t>З депозитарiєм укладено договiр на обслуговування емiсiї.</w:t>
            </w:r>
          </w:p>
        </w:tc>
      </w:tr>
    </w:tbl>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tbl>
      <w:tblPr>
        <w:tblStyle w:val="a3"/>
        <w:tblW w:w="5000" w:type="pct"/>
        <w:tblLook w:val="04A0" w:firstRow="1" w:lastRow="0" w:firstColumn="1" w:lastColumn="0" w:noHBand="0" w:noVBand="1"/>
      </w:tblPr>
      <w:tblGrid>
        <w:gridCol w:w="3335"/>
        <w:gridCol w:w="6577"/>
      </w:tblGrid>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Повне найменування юридичної особи або прізвище, ім'я та по батькові фізичної особи</w:t>
            </w:r>
          </w:p>
        </w:tc>
        <w:tc>
          <w:tcPr>
            <w:tcW w:w="6803" w:type="dxa"/>
            <w:shd w:val="clear" w:color="auto" w:fill="auto"/>
          </w:tcPr>
          <w:p w:rsidR="005A0F2E" w:rsidRPr="005A0F2E" w:rsidRDefault="005A0F2E" w:rsidP="005A0F2E">
            <w:pPr>
              <w:rPr>
                <w:szCs w:val="24"/>
              </w:rPr>
            </w:pPr>
            <w:r w:rsidRPr="005A0F2E">
              <w:rPr>
                <w:szCs w:val="24"/>
              </w:rPr>
              <w:t>ДУ "Агентство з розвитку інфраструктури фондового ринку України"</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Організаційно-правова форма</w:t>
            </w:r>
          </w:p>
        </w:tc>
        <w:tc>
          <w:tcPr>
            <w:tcW w:w="6803" w:type="dxa"/>
            <w:shd w:val="clear" w:color="auto" w:fill="auto"/>
          </w:tcPr>
          <w:p w:rsidR="005A0F2E" w:rsidRPr="005A0F2E" w:rsidRDefault="005A0F2E" w:rsidP="005A0F2E">
            <w:pPr>
              <w:rPr>
                <w:szCs w:val="24"/>
              </w:rPr>
            </w:pPr>
            <w:r w:rsidRPr="005A0F2E">
              <w:rPr>
                <w:szCs w:val="24"/>
              </w:rPr>
              <w:t>Державна органiзацiя (установа, заклад)</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Ідентифікаційний код юридичної особи</w:t>
            </w:r>
          </w:p>
        </w:tc>
        <w:tc>
          <w:tcPr>
            <w:tcW w:w="6803" w:type="dxa"/>
            <w:shd w:val="clear" w:color="auto" w:fill="auto"/>
          </w:tcPr>
          <w:p w:rsidR="005A0F2E" w:rsidRPr="005A0F2E" w:rsidRDefault="005A0F2E" w:rsidP="005A0F2E">
            <w:pPr>
              <w:rPr>
                <w:szCs w:val="24"/>
              </w:rPr>
            </w:pPr>
            <w:r w:rsidRPr="005A0F2E">
              <w:rPr>
                <w:szCs w:val="24"/>
              </w:rPr>
              <w:t>21676262</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Місцезнаходження</w:t>
            </w:r>
          </w:p>
        </w:tc>
        <w:tc>
          <w:tcPr>
            <w:tcW w:w="6803" w:type="dxa"/>
            <w:shd w:val="clear" w:color="auto" w:fill="auto"/>
          </w:tcPr>
          <w:p w:rsidR="005A0F2E" w:rsidRPr="005A0F2E" w:rsidRDefault="005A0F2E" w:rsidP="005A0F2E">
            <w:pPr>
              <w:rPr>
                <w:szCs w:val="24"/>
              </w:rPr>
            </w:pPr>
            <w:r w:rsidRPr="005A0F2E">
              <w:rPr>
                <w:szCs w:val="24"/>
              </w:rPr>
              <w:t>03150 УКРАЇНА  м.Київ вул.Антоновича, 51, оф. 1206</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Номер ліцензії або іншого документа на цей вид діяльності</w:t>
            </w:r>
          </w:p>
        </w:tc>
        <w:tc>
          <w:tcPr>
            <w:tcW w:w="6803" w:type="dxa"/>
            <w:shd w:val="clear" w:color="auto" w:fill="auto"/>
          </w:tcPr>
          <w:p w:rsidR="005A0F2E" w:rsidRPr="005A0F2E" w:rsidRDefault="005A0F2E" w:rsidP="005A0F2E">
            <w:pPr>
              <w:rPr>
                <w:szCs w:val="24"/>
              </w:rPr>
            </w:pPr>
            <w:r w:rsidRPr="005A0F2E">
              <w:rPr>
                <w:szCs w:val="24"/>
              </w:rPr>
              <w:t>DR/00002/ARM</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Назва державного органу, що видав ліцензію або інший документ</w:t>
            </w:r>
          </w:p>
        </w:tc>
        <w:tc>
          <w:tcPr>
            <w:tcW w:w="6803" w:type="dxa"/>
            <w:shd w:val="clear" w:color="auto" w:fill="auto"/>
          </w:tcPr>
          <w:p w:rsidR="005A0F2E" w:rsidRPr="005A0F2E" w:rsidRDefault="005A0F2E" w:rsidP="005A0F2E">
            <w:pPr>
              <w:rPr>
                <w:szCs w:val="24"/>
              </w:rPr>
            </w:pPr>
            <w:r w:rsidRPr="005A0F2E">
              <w:rPr>
                <w:szCs w:val="24"/>
              </w:rPr>
              <w:t>НКЦПФР</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Дата видачі ліцензії або іншого документа</w:t>
            </w:r>
          </w:p>
        </w:tc>
        <w:tc>
          <w:tcPr>
            <w:tcW w:w="6803" w:type="dxa"/>
            <w:shd w:val="clear" w:color="auto" w:fill="auto"/>
          </w:tcPr>
          <w:p w:rsidR="005A0F2E" w:rsidRPr="005A0F2E" w:rsidRDefault="005A0F2E" w:rsidP="005A0F2E">
            <w:pPr>
              <w:rPr>
                <w:szCs w:val="24"/>
              </w:rPr>
            </w:pPr>
            <w:r w:rsidRPr="005A0F2E">
              <w:rPr>
                <w:szCs w:val="24"/>
              </w:rPr>
              <w:t>18.02.2019</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Міжміський код та телефон</w:t>
            </w:r>
          </w:p>
        </w:tc>
        <w:tc>
          <w:tcPr>
            <w:tcW w:w="6803" w:type="dxa"/>
            <w:shd w:val="clear" w:color="auto" w:fill="auto"/>
          </w:tcPr>
          <w:p w:rsidR="005A0F2E" w:rsidRPr="005A0F2E" w:rsidRDefault="005A0F2E" w:rsidP="005A0F2E">
            <w:pPr>
              <w:rPr>
                <w:szCs w:val="24"/>
              </w:rPr>
            </w:pPr>
            <w:r w:rsidRPr="005A0F2E">
              <w:rPr>
                <w:szCs w:val="24"/>
              </w:rPr>
              <w:t>(044) 287-56-70</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Факс</w:t>
            </w:r>
          </w:p>
        </w:tc>
        <w:tc>
          <w:tcPr>
            <w:tcW w:w="6803" w:type="dxa"/>
            <w:shd w:val="clear" w:color="auto" w:fill="auto"/>
          </w:tcPr>
          <w:p w:rsidR="005A0F2E" w:rsidRPr="005A0F2E" w:rsidRDefault="005A0F2E" w:rsidP="005A0F2E">
            <w:pPr>
              <w:rPr>
                <w:szCs w:val="24"/>
              </w:rPr>
            </w:pPr>
            <w:r w:rsidRPr="005A0F2E">
              <w:rPr>
                <w:szCs w:val="24"/>
              </w:rPr>
              <w:t>(044) 287-56-73</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Вид діяльності</w:t>
            </w:r>
          </w:p>
        </w:tc>
        <w:tc>
          <w:tcPr>
            <w:tcW w:w="6803" w:type="dxa"/>
            <w:shd w:val="clear" w:color="auto" w:fill="auto"/>
          </w:tcPr>
          <w:p w:rsidR="005A0F2E" w:rsidRPr="005A0F2E" w:rsidRDefault="005A0F2E" w:rsidP="005A0F2E">
            <w:pPr>
              <w:rPr>
                <w:szCs w:val="24"/>
              </w:rPr>
            </w:pPr>
            <w:r w:rsidRPr="005A0F2E">
              <w:rPr>
                <w:szCs w:val="24"/>
              </w:rPr>
              <w:t>Діяльність з подання звітності та/або адміністративних даних до НКЦПФР</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Опис</w:t>
            </w:r>
          </w:p>
        </w:tc>
        <w:tc>
          <w:tcPr>
            <w:tcW w:w="6803" w:type="dxa"/>
            <w:shd w:val="clear" w:color="auto" w:fill="auto"/>
          </w:tcPr>
          <w:p w:rsidR="005A0F2E" w:rsidRPr="005A0F2E" w:rsidRDefault="005A0F2E" w:rsidP="005A0F2E">
            <w:pPr>
              <w:rPr>
                <w:szCs w:val="24"/>
              </w:rPr>
            </w:pPr>
            <w:r w:rsidRPr="005A0F2E">
              <w:rPr>
                <w:szCs w:val="24"/>
              </w:rPr>
              <w:t>Подання звітності до НКЦПФР</w:t>
            </w:r>
          </w:p>
        </w:tc>
      </w:tr>
    </w:tbl>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tbl>
      <w:tblPr>
        <w:tblStyle w:val="a3"/>
        <w:tblW w:w="5000" w:type="pct"/>
        <w:tblLook w:val="04A0" w:firstRow="1" w:lastRow="0" w:firstColumn="1" w:lastColumn="0" w:noHBand="0" w:noVBand="1"/>
      </w:tblPr>
      <w:tblGrid>
        <w:gridCol w:w="3336"/>
        <w:gridCol w:w="6576"/>
      </w:tblGrid>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lastRenderedPageBreak/>
              <w:t>Повне найменування юридичної особи або прізвище, ім'я та по батькові фізичної особи</w:t>
            </w:r>
          </w:p>
        </w:tc>
        <w:tc>
          <w:tcPr>
            <w:tcW w:w="6803" w:type="dxa"/>
            <w:shd w:val="clear" w:color="auto" w:fill="auto"/>
          </w:tcPr>
          <w:p w:rsidR="005A0F2E" w:rsidRPr="005A0F2E" w:rsidRDefault="005A0F2E" w:rsidP="005A0F2E">
            <w:pPr>
              <w:rPr>
                <w:szCs w:val="24"/>
              </w:rPr>
            </w:pPr>
            <w:r w:rsidRPr="005A0F2E">
              <w:rPr>
                <w:szCs w:val="24"/>
              </w:rPr>
              <w:t>ДУ "Агентство з розвитку інфраструктури фондового ринку України"</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Організаційно-правова форма</w:t>
            </w:r>
          </w:p>
        </w:tc>
        <w:tc>
          <w:tcPr>
            <w:tcW w:w="6803" w:type="dxa"/>
            <w:shd w:val="clear" w:color="auto" w:fill="auto"/>
          </w:tcPr>
          <w:p w:rsidR="005A0F2E" w:rsidRPr="005A0F2E" w:rsidRDefault="005A0F2E" w:rsidP="005A0F2E">
            <w:pPr>
              <w:rPr>
                <w:szCs w:val="24"/>
              </w:rPr>
            </w:pPr>
            <w:r w:rsidRPr="005A0F2E">
              <w:rPr>
                <w:szCs w:val="24"/>
              </w:rPr>
              <w:t>Державна органiзацiя (установа, заклад)</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Ідентифікаційний код юридичної особи</w:t>
            </w:r>
          </w:p>
        </w:tc>
        <w:tc>
          <w:tcPr>
            <w:tcW w:w="6803" w:type="dxa"/>
            <w:shd w:val="clear" w:color="auto" w:fill="auto"/>
          </w:tcPr>
          <w:p w:rsidR="005A0F2E" w:rsidRPr="005A0F2E" w:rsidRDefault="005A0F2E" w:rsidP="005A0F2E">
            <w:pPr>
              <w:rPr>
                <w:szCs w:val="24"/>
              </w:rPr>
            </w:pPr>
            <w:r w:rsidRPr="005A0F2E">
              <w:rPr>
                <w:szCs w:val="24"/>
              </w:rPr>
              <w:t>21676262</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Місцезнаходження</w:t>
            </w:r>
          </w:p>
        </w:tc>
        <w:tc>
          <w:tcPr>
            <w:tcW w:w="6803" w:type="dxa"/>
            <w:shd w:val="clear" w:color="auto" w:fill="auto"/>
          </w:tcPr>
          <w:p w:rsidR="005A0F2E" w:rsidRPr="005A0F2E" w:rsidRDefault="005A0F2E" w:rsidP="005A0F2E">
            <w:pPr>
              <w:rPr>
                <w:szCs w:val="24"/>
              </w:rPr>
            </w:pPr>
            <w:r w:rsidRPr="005A0F2E">
              <w:rPr>
                <w:szCs w:val="24"/>
              </w:rPr>
              <w:t>03150 УКРАЇНА  м.Київ вул.Антоновича, 51, оф. 1206</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Номер ліцензії або іншого документа на цей вид діяльності</w:t>
            </w:r>
          </w:p>
        </w:tc>
        <w:tc>
          <w:tcPr>
            <w:tcW w:w="6803" w:type="dxa"/>
            <w:shd w:val="clear" w:color="auto" w:fill="auto"/>
          </w:tcPr>
          <w:p w:rsidR="005A0F2E" w:rsidRPr="005A0F2E" w:rsidRDefault="005A0F2E" w:rsidP="005A0F2E">
            <w:pPr>
              <w:rPr>
                <w:szCs w:val="24"/>
              </w:rPr>
            </w:pPr>
            <w:r w:rsidRPr="005A0F2E">
              <w:rPr>
                <w:szCs w:val="24"/>
              </w:rPr>
              <w:t>DR/00001/APA</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Назва державного органу, що видав ліцензію або інший документ</w:t>
            </w:r>
          </w:p>
        </w:tc>
        <w:tc>
          <w:tcPr>
            <w:tcW w:w="6803" w:type="dxa"/>
            <w:shd w:val="clear" w:color="auto" w:fill="auto"/>
          </w:tcPr>
          <w:p w:rsidR="005A0F2E" w:rsidRPr="005A0F2E" w:rsidRDefault="005A0F2E" w:rsidP="005A0F2E">
            <w:pPr>
              <w:rPr>
                <w:szCs w:val="24"/>
              </w:rPr>
            </w:pPr>
            <w:r w:rsidRPr="005A0F2E">
              <w:rPr>
                <w:szCs w:val="24"/>
              </w:rPr>
              <w:t>НКЦПФР</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Дата видачі ліцензії або іншого документа</w:t>
            </w:r>
          </w:p>
        </w:tc>
        <w:tc>
          <w:tcPr>
            <w:tcW w:w="6803" w:type="dxa"/>
            <w:shd w:val="clear" w:color="auto" w:fill="auto"/>
          </w:tcPr>
          <w:p w:rsidR="005A0F2E" w:rsidRPr="005A0F2E" w:rsidRDefault="005A0F2E" w:rsidP="005A0F2E">
            <w:pPr>
              <w:rPr>
                <w:szCs w:val="24"/>
              </w:rPr>
            </w:pPr>
            <w:r w:rsidRPr="005A0F2E">
              <w:rPr>
                <w:szCs w:val="24"/>
              </w:rPr>
              <w:t>18.02.2019</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Міжміський код та телефон</w:t>
            </w:r>
          </w:p>
        </w:tc>
        <w:tc>
          <w:tcPr>
            <w:tcW w:w="6803" w:type="dxa"/>
            <w:shd w:val="clear" w:color="auto" w:fill="auto"/>
          </w:tcPr>
          <w:p w:rsidR="005A0F2E" w:rsidRPr="005A0F2E" w:rsidRDefault="005A0F2E" w:rsidP="005A0F2E">
            <w:pPr>
              <w:rPr>
                <w:szCs w:val="24"/>
              </w:rPr>
            </w:pPr>
            <w:r w:rsidRPr="005A0F2E">
              <w:rPr>
                <w:szCs w:val="24"/>
              </w:rPr>
              <w:t>(044) 287-56-70</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Факс</w:t>
            </w:r>
          </w:p>
        </w:tc>
        <w:tc>
          <w:tcPr>
            <w:tcW w:w="6803" w:type="dxa"/>
            <w:shd w:val="clear" w:color="auto" w:fill="auto"/>
          </w:tcPr>
          <w:p w:rsidR="005A0F2E" w:rsidRPr="005A0F2E" w:rsidRDefault="005A0F2E" w:rsidP="005A0F2E">
            <w:pPr>
              <w:rPr>
                <w:szCs w:val="24"/>
              </w:rPr>
            </w:pPr>
            <w:r w:rsidRPr="005A0F2E">
              <w:rPr>
                <w:szCs w:val="24"/>
              </w:rPr>
              <w:t>(044) 287-56-73</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Вид діяльності</w:t>
            </w:r>
          </w:p>
        </w:tc>
        <w:tc>
          <w:tcPr>
            <w:tcW w:w="6803" w:type="dxa"/>
            <w:shd w:val="clear" w:color="auto" w:fill="auto"/>
          </w:tcPr>
          <w:p w:rsidR="005A0F2E" w:rsidRPr="005A0F2E" w:rsidRDefault="005A0F2E" w:rsidP="005A0F2E">
            <w:pPr>
              <w:rPr>
                <w:szCs w:val="24"/>
              </w:rPr>
            </w:pPr>
            <w:r w:rsidRPr="005A0F2E">
              <w:rPr>
                <w:szCs w:val="24"/>
              </w:rPr>
              <w:t>Діяльність з оприлюднення регульованої інформації від імені учасників фондового ринку</w:t>
            </w:r>
          </w:p>
        </w:tc>
      </w:tr>
      <w:tr w:rsidR="005A0F2E" w:rsidRPr="005A0F2E" w:rsidTr="00C93DFA">
        <w:tc>
          <w:tcPr>
            <w:tcW w:w="3401" w:type="dxa"/>
            <w:shd w:val="clear" w:color="auto" w:fill="auto"/>
          </w:tcPr>
          <w:p w:rsidR="005A0F2E" w:rsidRPr="005A0F2E" w:rsidRDefault="005A0F2E" w:rsidP="005A0F2E">
            <w:pPr>
              <w:rPr>
                <w:b/>
                <w:szCs w:val="24"/>
              </w:rPr>
            </w:pPr>
            <w:r w:rsidRPr="005A0F2E">
              <w:rPr>
                <w:b/>
                <w:szCs w:val="24"/>
              </w:rPr>
              <w:t>Опис</w:t>
            </w:r>
          </w:p>
        </w:tc>
        <w:tc>
          <w:tcPr>
            <w:tcW w:w="6803" w:type="dxa"/>
            <w:shd w:val="clear" w:color="auto" w:fill="auto"/>
          </w:tcPr>
          <w:p w:rsidR="005A0F2E" w:rsidRPr="005A0F2E" w:rsidRDefault="005A0F2E" w:rsidP="005A0F2E">
            <w:pPr>
              <w:rPr>
                <w:szCs w:val="24"/>
              </w:rPr>
            </w:pPr>
            <w:r w:rsidRPr="005A0F2E">
              <w:rPr>
                <w:szCs w:val="24"/>
              </w:rPr>
              <w:t>Оприлюднення регульованої інформації</w:t>
            </w:r>
          </w:p>
        </w:tc>
      </w:tr>
    </w:tbl>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Pr="005A0F2E" w:rsidRDefault="005A0F2E" w:rsidP="005A0F2E">
      <w:pPr>
        <w:spacing w:after="0" w:line="240" w:lineRule="auto"/>
        <w:rPr>
          <w:rFonts w:ascii="Times New Roman" w:eastAsia="Times New Roman" w:hAnsi="Times New Roman" w:cs="Times New Roman"/>
          <w:sz w:val="20"/>
          <w:szCs w:val="24"/>
          <w:lang w:eastAsia="uk-UA"/>
        </w:rPr>
      </w:pP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gridSpan w:val="3"/>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Коди</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gridSpan w:val="3"/>
          </w:tcPr>
          <w:p w:rsidR="005A0F2E" w:rsidRPr="005A0F2E" w:rsidRDefault="005A0F2E" w:rsidP="005A0F2E">
            <w:pPr>
              <w:widowControl w:val="0"/>
              <w:spacing w:after="0" w:line="240" w:lineRule="auto"/>
              <w:jc w:val="center"/>
              <w:rPr>
                <w:rFonts w:ascii="Times New Roman" w:eastAsia="Times New Roman" w:hAnsi="Times New Roman" w:cs="Times New Roman"/>
                <w:sz w:val="16"/>
                <w:szCs w:val="16"/>
                <w:lang w:val="ru-RU" w:eastAsia="ru-RU"/>
              </w:rPr>
            </w:pPr>
            <w:r w:rsidRPr="005A0F2E">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eastAsia="ru-RU"/>
              </w:rPr>
              <w:t xml:space="preserve">Підприємство  </w:t>
            </w:r>
            <w:r w:rsidRPr="005A0F2E">
              <w:rPr>
                <w:rFonts w:ascii="Times New Roman" w:eastAsia="Times New Roman" w:hAnsi="Times New Roman" w:cs="Times New Roman"/>
                <w:sz w:val="18"/>
                <w:szCs w:val="18"/>
                <w:lang w:val="en-US" w:eastAsia="ru-RU"/>
              </w:rPr>
              <w:t xml:space="preserve"> </w:t>
            </w:r>
            <w:r w:rsidRPr="005A0F2E">
              <w:rPr>
                <w:rFonts w:ascii="Times New Roman" w:eastAsia="Times New Roman" w:hAnsi="Times New Roman" w:cs="Times New Roman"/>
                <w:sz w:val="18"/>
                <w:szCs w:val="18"/>
                <w:u w:val="single"/>
                <w:lang w:val="en-US" w:eastAsia="ru-RU"/>
              </w:rPr>
              <w:t>Приватне акціонерне товариство "Завод "Артемаш"</w:t>
            </w:r>
          </w:p>
        </w:tc>
        <w:tc>
          <w:tcPr>
            <w:tcW w:w="1956" w:type="dxa"/>
            <w:gridSpan w:val="3"/>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14316190</w:t>
            </w:r>
          </w:p>
        </w:tc>
      </w:tr>
      <w:tr w:rsidR="005A0F2E" w:rsidRPr="005A0F2E" w:rsidTr="00C93DFA">
        <w:trPr>
          <w:trHeight w:val="199"/>
        </w:trPr>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eastAsia="ru-RU"/>
              </w:rPr>
              <w:t xml:space="preserve">Територія </w:t>
            </w:r>
            <w:r w:rsidRPr="005A0F2E">
              <w:rPr>
                <w:rFonts w:ascii="Times New Roman" w:eastAsia="Times New Roman" w:hAnsi="Times New Roman" w:cs="Times New Roman"/>
                <w:sz w:val="18"/>
                <w:szCs w:val="18"/>
                <w:lang w:val="en-US" w:eastAsia="ru-RU"/>
              </w:rPr>
              <w:t xml:space="preserve"> </w:t>
            </w:r>
            <w:r w:rsidRPr="005A0F2E">
              <w:rPr>
                <w:rFonts w:ascii="Times New Roman" w:eastAsia="Times New Roman" w:hAnsi="Times New Roman" w:cs="Times New Roman"/>
                <w:sz w:val="18"/>
                <w:szCs w:val="18"/>
                <w:u w:val="single"/>
                <w:lang w:val="en-US" w:eastAsia="ru-RU"/>
              </w:rPr>
              <w:t>М. КИЇВ</w:t>
            </w:r>
          </w:p>
        </w:tc>
        <w:tc>
          <w:tcPr>
            <w:tcW w:w="1956" w:type="dxa"/>
            <w:gridSpan w:val="3"/>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8039100000</w:t>
            </w:r>
          </w:p>
        </w:tc>
      </w:tr>
      <w:tr w:rsidR="005A0F2E" w:rsidRPr="005A0F2E" w:rsidTr="00C93DFA">
        <w:trPr>
          <w:trHeight w:val="199"/>
        </w:trPr>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Організаційно-правова форма господарювання</w:t>
            </w:r>
            <w:r w:rsidRPr="005A0F2E">
              <w:rPr>
                <w:rFonts w:ascii="Times New Roman" w:eastAsia="Times New Roman" w:hAnsi="Times New Roman" w:cs="Times New Roman"/>
                <w:sz w:val="18"/>
                <w:szCs w:val="18"/>
                <w:lang w:val="ru-RU" w:eastAsia="ru-RU"/>
              </w:rPr>
              <w:t xml:space="preserve">  </w:t>
            </w:r>
            <w:r w:rsidRPr="005A0F2E">
              <w:rPr>
                <w:rFonts w:ascii="Times New Roman" w:eastAsia="Times New Roman" w:hAnsi="Times New Roman" w:cs="Times New Roman"/>
                <w:sz w:val="18"/>
                <w:szCs w:val="18"/>
                <w:u w:val="single"/>
                <w:lang w:val="en-US" w:eastAsia="ru-RU"/>
              </w:rPr>
              <w:t>АКЦIОНЕРНЕ ТОВАРИСТВО</w:t>
            </w:r>
          </w:p>
        </w:tc>
        <w:tc>
          <w:tcPr>
            <w:tcW w:w="1956" w:type="dxa"/>
            <w:gridSpan w:val="3"/>
          </w:tcPr>
          <w:p w:rsidR="005A0F2E" w:rsidRPr="005A0F2E" w:rsidRDefault="005A0F2E" w:rsidP="005A0F2E">
            <w:pPr>
              <w:widowControl w:val="0"/>
              <w:spacing w:after="0" w:line="240" w:lineRule="auto"/>
              <w:rPr>
                <w:rFonts w:ascii="Times New Roman" w:eastAsia="Times New Roman" w:hAnsi="Times New Roman" w:cs="Times New Roman"/>
                <w:sz w:val="18"/>
                <w:szCs w:val="18"/>
                <w:lang w:eastAsia="ru-RU"/>
              </w:rPr>
            </w:pPr>
            <w:r w:rsidRPr="005A0F2E">
              <w:rPr>
                <w:rFonts w:ascii="Times New Roman" w:eastAsia="Times New Roman" w:hAnsi="Times New Roman" w:cs="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230</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ru-RU" w:eastAsia="ru-RU"/>
              </w:rPr>
              <w:t xml:space="preserve">Вид економічної діяльності </w:t>
            </w:r>
            <w:r w:rsidRPr="005A0F2E">
              <w:rPr>
                <w:rFonts w:ascii="Times New Roman" w:eastAsia="Times New Roman" w:hAnsi="Times New Roman" w:cs="Times New Roman"/>
                <w:sz w:val="18"/>
                <w:szCs w:val="18"/>
                <w:lang w:val="en-US" w:eastAsia="ru-RU"/>
              </w:rPr>
              <w:t xml:space="preserve"> </w:t>
            </w:r>
            <w:r w:rsidRPr="005A0F2E">
              <w:rPr>
                <w:rFonts w:ascii="Times New Roman" w:eastAsia="Times New Roman" w:hAnsi="Times New Roman" w:cs="Times New Roman"/>
                <w:sz w:val="18"/>
                <w:szCs w:val="18"/>
                <w:u w:val="single"/>
                <w:lang w:val="en-US" w:eastAsia="ru-RU"/>
              </w:rPr>
              <w:t>ВИРОБНИЦТВО ВЕЛОСИПЕДIВ, ДИТЯЧИХ ТА IНВАЛIДНИХ КОЛЯСОК</w:t>
            </w:r>
          </w:p>
        </w:tc>
        <w:tc>
          <w:tcPr>
            <w:tcW w:w="1956" w:type="dxa"/>
            <w:gridSpan w:val="3"/>
            <w:tcBorders>
              <w:top w:val="nil"/>
              <w:left w:val="nil"/>
              <w:bottom w:val="nil"/>
              <w:right w:val="single" w:sz="4" w:space="0" w:color="auto"/>
            </w:tcBorders>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30.92</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val="ru-RU" w:eastAsia="ru-RU"/>
              </w:rPr>
              <w:t>Середн</w:t>
            </w:r>
            <w:r w:rsidRPr="005A0F2E">
              <w:rPr>
                <w:rFonts w:ascii="Times New Roman" w:eastAsia="Times New Roman" w:hAnsi="Times New Roman" w:cs="Times New Roman"/>
                <w:sz w:val="18"/>
                <w:szCs w:val="18"/>
                <w:lang w:eastAsia="ru-RU"/>
              </w:rPr>
              <w:t>я кількість працівників</w:t>
            </w:r>
            <w:r w:rsidRPr="005A0F2E">
              <w:rPr>
                <w:rFonts w:ascii="Times New Roman" w:eastAsia="Times New Roman" w:hAnsi="Times New Roman" w:cs="Times New Roman"/>
                <w:sz w:val="18"/>
                <w:szCs w:val="18"/>
                <w:lang w:val="ru-RU" w:eastAsia="ru-RU"/>
              </w:rPr>
              <w:t xml:space="preserve">  </w:t>
            </w:r>
            <w:r w:rsidRPr="005A0F2E">
              <w:rPr>
                <w:rFonts w:ascii="Times New Roman" w:eastAsia="Times New Roman" w:hAnsi="Times New Roman" w:cs="Times New Roman"/>
                <w:sz w:val="18"/>
                <w:szCs w:val="18"/>
                <w:u w:val="single"/>
                <w:lang w:val="en-US" w:eastAsia="ru-RU"/>
              </w:rPr>
              <w:t>1</w:t>
            </w:r>
          </w:p>
        </w:tc>
        <w:tc>
          <w:tcPr>
            <w:tcW w:w="1956" w:type="dxa"/>
            <w:gridSpan w:val="3"/>
          </w:tcPr>
          <w:p w:rsidR="005A0F2E" w:rsidRPr="005A0F2E" w:rsidRDefault="005A0F2E" w:rsidP="005A0F2E">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top w:val="single" w:sz="4"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Одиниця виміру</w:t>
            </w:r>
            <w:r w:rsidRPr="005A0F2E">
              <w:rPr>
                <w:rFonts w:ascii="Times New Roman" w:eastAsia="Times New Roman" w:hAnsi="Times New Roman" w:cs="Times New Roman"/>
                <w:noProof/>
                <w:sz w:val="18"/>
                <w:szCs w:val="18"/>
                <w:lang w:val="ru-RU" w:eastAsia="ru-RU"/>
              </w:rPr>
              <w:t xml:space="preserve"> :</w:t>
            </w:r>
            <w:r w:rsidRPr="005A0F2E">
              <w:rPr>
                <w:rFonts w:ascii="Times New Roman" w:eastAsia="Times New Roman" w:hAnsi="Times New Roman" w:cs="Times New Roman"/>
                <w:sz w:val="18"/>
                <w:szCs w:val="18"/>
                <w:lang w:eastAsia="ru-RU"/>
              </w:rPr>
              <w:t xml:space="preserve"> тис. грн.</w:t>
            </w:r>
          </w:p>
        </w:tc>
        <w:tc>
          <w:tcPr>
            <w:tcW w:w="1956" w:type="dxa"/>
            <w:gridSpan w:val="3"/>
            <w:tcBorders>
              <w:top w:val="nil"/>
              <w:left w:val="nil"/>
              <w:bottom w:val="nil"/>
            </w:tcBorders>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2027" w:type="dxa"/>
            <w:gridSpan w:val="3"/>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ru-RU" w:eastAsia="ru-RU"/>
              </w:rPr>
              <w:t xml:space="preserve">Адреса </w:t>
            </w:r>
            <w:r w:rsidRPr="005A0F2E">
              <w:rPr>
                <w:rFonts w:ascii="Times New Roman" w:eastAsia="Times New Roman" w:hAnsi="Times New Roman" w:cs="Times New Roman"/>
                <w:sz w:val="18"/>
                <w:szCs w:val="18"/>
                <w:u w:val="single"/>
                <w:lang w:val="en-US" w:eastAsia="ru-RU"/>
              </w:rPr>
              <w:t>04050 м. Київ Шевченкiвський м.Київ вул. Юрiя Iллєнка, 2/10, т.(044) 486-79-42</w:t>
            </w:r>
          </w:p>
          <w:p w:rsidR="005A0F2E" w:rsidRPr="005A0F2E" w:rsidRDefault="005A0F2E" w:rsidP="005A0F2E">
            <w:pPr>
              <w:widowControl w:val="0"/>
              <w:spacing w:after="0" w:line="240" w:lineRule="auto"/>
              <w:rPr>
                <w:rFonts w:ascii="Times New Roman" w:eastAsia="Times New Roman" w:hAnsi="Times New Roman" w:cs="Times New Roman"/>
                <w:sz w:val="18"/>
                <w:szCs w:val="18"/>
                <w:lang w:eastAsia="ru-RU"/>
              </w:rPr>
            </w:pPr>
          </w:p>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Складено (зробити позначку "v" у відповідній клітинці):</w:t>
            </w:r>
          </w:p>
        </w:tc>
        <w:tc>
          <w:tcPr>
            <w:tcW w:w="1956" w:type="dxa"/>
            <w:gridSpan w:val="3"/>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2027" w:type="dxa"/>
            <w:gridSpan w:val="3"/>
            <w:tcBorders>
              <w:left w:val="nil"/>
              <w:right w:val="nil"/>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p>
        </w:tc>
      </w:tr>
      <w:tr w:rsidR="005A0F2E" w:rsidRPr="005A0F2E" w:rsidTr="00C93DFA">
        <w:trPr>
          <w:gridAfter w:val="4"/>
          <w:wAfter w:w="3260" w:type="dxa"/>
        </w:trPr>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20"/>
                <w:szCs w:val="20"/>
                <w:lang w:val="ru-RU" w:eastAsia="ru-RU"/>
              </w:rPr>
            </w:pPr>
            <w:r w:rsidRPr="005A0F2E">
              <w:rPr>
                <w:rFonts w:ascii="Times New Roman" w:eastAsia="Times New Roman" w:hAnsi="Times New Roman" w:cs="Times New Roman"/>
                <w:sz w:val="18"/>
                <w:szCs w:val="18"/>
                <w:lang w:val="ru-RU" w:eastAsia="ru-RU"/>
              </w:rPr>
              <w:t>за положеннями (стандартами) бухгалтерського обліку</w:t>
            </w:r>
          </w:p>
        </w:tc>
        <w:tc>
          <w:tcPr>
            <w:tcW w:w="297" w:type="dxa"/>
            <w:tcBorders>
              <w:left w:val="nil"/>
              <w:right w:val="single" w:sz="4" w:space="0" w:color="auto"/>
            </w:tcBorders>
          </w:tcPr>
          <w:p w:rsidR="005A0F2E" w:rsidRPr="005A0F2E" w:rsidRDefault="005A0F2E" w:rsidP="005A0F2E">
            <w:pPr>
              <w:widowControl w:val="0"/>
              <w:spacing w:after="0" w:line="240" w:lineRule="auto"/>
              <w:rPr>
                <w:rFonts w:ascii="Times New Roman" w:eastAsia="Times New Roman" w:hAnsi="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V</w:t>
            </w:r>
          </w:p>
        </w:tc>
      </w:tr>
      <w:tr w:rsidR="005A0F2E" w:rsidRPr="005A0F2E" w:rsidTr="00C93DFA">
        <w:trPr>
          <w:gridAfter w:val="4"/>
          <w:wAfter w:w="3260" w:type="dxa"/>
        </w:trPr>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20"/>
                <w:szCs w:val="20"/>
                <w:lang w:val="ru-RU" w:eastAsia="ru-RU"/>
              </w:rPr>
            </w:pPr>
            <w:r w:rsidRPr="005A0F2E">
              <w:rPr>
                <w:rFonts w:ascii="Times New Roman" w:eastAsia="Times New Roman" w:hAnsi="Times New Roman" w:cs="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5A0F2E" w:rsidRPr="005A0F2E" w:rsidRDefault="005A0F2E" w:rsidP="005A0F2E">
            <w:pPr>
              <w:widowControl w:val="0"/>
              <w:spacing w:after="0" w:line="240" w:lineRule="auto"/>
              <w:rPr>
                <w:rFonts w:ascii="Times New Roman" w:eastAsia="Times New Roman" w:hAnsi="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val="en-US" w:eastAsia="ru-RU"/>
              </w:rPr>
              <w:t xml:space="preserve"> </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lang w:eastAsia="ru-RU"/>
        </w:rPr>
      </w:pPr>
    </w:p>
    <w:p w:rsidR="005A0F2E" w:rsidRPr="005A0F2E" w:rsidRDefault="005A0F2E" w:rsidP="005A0F2E">
      <w:pPr>
        <w:widowControl w:val="0"/>
        <w:spacing w:after="0" w:line="240" w:lineRule="auto"/>
        <w:jc w:val="center"/>
        <w:rPr>
          <w:rFonts w:ascii="Times New Roman" w:eastAsia="Times New Roman" w:hAnsi="Times New Roman" w:cs="Times New Roman"/>
          <w:b/>
          <w:bCs/>
          <w:lang w:val="ru-RU" w:eastAsia="ru-RU"/>
        </w:rPr>
      </w:pPr>
      <w:r w:rsidRPr="005A0F2E">
        <w:rPr>
          <w:rFonts w:ascii="Times New Roman" w:eastAsia="Times New Roman" w:hAnsi="Times New Roman" w:cs="Times New Roman"/>
          <w:b/>
          <w:bCs/>
          <w:lang w:val="en-US" w:eastAsia="ru-RU"/>
        </w:rPr>
        <w:t>Баланс</w:t>
      </w:r>
      <w:r w:rsidRPr="005A0F2E">
        <w:rPr>
          <w:rFonts w:ascii="Times New Roman" w:eastAsia="Times New Roman" w:hAnsi="Times New Roman" w:cs="Times New Roman"/>
          <w:b/>
          <w:bCs/>
          <w:lang w:val="ru-RU" w:eastAsia="ru-RU"/>
        </w:rPr>
        <w:t xml:space="preserve"> ( Звіт про фінансовий стан ) на </w:t>
      </w:r>
      <w:r w:rsidRPr="005A0F2E">
        <w:rPr>
          <w:rFonts w:ascii="Times New Roman" w:eastAsia="Times New Roman" w:hAnsi="Times New Roman" w:cs="Times New Roman"/>
          <w:b/>
          <w:bCs/>
          <w:lang w:val="en-US" w:eastAsia="ru-RU"/>
        </w:rPr>
        <w:t>"31" грудня 2018 р.</w:t>
      </w:r>
      <w:r w:rsidRPr="005A0F2E">
        <w:rPr>
          <w:rFonts w:ascii="Times New Roman" w:eastAsia="Times New Roman" w:hAnsi="Times New Roman" w:cs="Times New Roman"/>
          <w:b/>
          <w:bCs/>
          <w:lang w:val="ru-RU" w:eastAsia="ru-RU"/>
        </w:rPr>
        <w:t xml:space="preserve"> </w:t>
      </w: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5A0F2E" w:rsidRPr="005A0F2E" w:rsidTr="00C93DFA">
        <w:trPr>
          <w:jc w:val="right"/>
        </w:trPr>
        <w:tc>
          <w:tcPr>
            <w:tcW w:w="8640" w:type="dxa"/>
            <w:tcBorders>
              <w:right w:val="single" w:sz="4" w:space="0" w:color="auto"/>
            </w:tcBorders>
            <w:vAlign w:val="center"/>
          </w:tcPr>
          <w:p w:rsidR="005A0F2E" w:rsidRPr="005A0F2E" w:rsidRDefault="005A0F2E" w:rsidP="005A0F2E">
            <w:pPr>
              <w:widowControl w:val="0"/>
              <w:spacing w:after="0" w:line="240" w:lineRule="auto"/>
              <w:rPr>
                <w:rFonts w:ascii="Times New Roman" w:eastAsia="Times New Roman" w:hAnsi="Times New Roman" w:cs="Times New Roman"/>
                <w:lang w:val="ru-RU" w:eastAsia="ru-RU"/>
              </w:rPr>
            </w:pPr>
            <w:r w:rsidRPr="005A0F2E">
              <w:rPr>
                <w:rFonts w:ascii="Times New Roman" w:eastAsia="Times New Roman" w:hAnsi="Times New Roman" w:cs="Times New Roman"/>
                <w:lang w:val="ru-RU" w:eastAsia="ru-RU"/>
              </w:rPr>
              <w:t xml:space="preserve">                                                                    </w:t>
            </w:r>
            <w:r w:rsidRPr="005A0F2E">
              <w:rPr>
                <w:rFonts w:ascii="Times New Roman" w:eastAsia="Times New Roman" w:hAnsi="Times New Roman" w:cs="Times New Roman"/>
                <w:lang w:val="en-US" w:eastAsia="ru-RU"/>
              </w:rPr>
              <w:t>Форма № 1</w:t>
            </w:r>
            <w:r w:rsidRPr="005A0F2E">
              <w:rPr>
                <w:rFonts w:ascii="Times New Roman" w:eastAsia="Times New Roman" w:hAnsi="Times New Roman" w:cs="Times New Roman"/>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keepNext/>
              <w:keepLines/>
              <w:widowControl w:val="0"/>
              <w:suppressAutoHyphens/>
              <w:spacing w:after="0" w:line="240" w:lineRule="auto"/>
              <w:rPr>
                <w:rFonts w:ascii="Times New Roman" w:eastAsia="Times New Roman" w:hAnsi="Times New Roman" w:cs="Times New Roman"/>
                <w:lang w:val="en-US" w:eastAsia="ru-RU"/>
              </w:rPr>
            </w:pPr>
            <w:r w:rsidRPr="005A0F2E">
              <w:rPr>
                <w:rFonts w:ascii="Times New Roman" w:eastAsia="Times New Roman" w:hAnsi="Times New Roman" w:cs="Times New Roman"/>
                <w:lang w:val="en-US" w:eastAsia="ru-RU"/>
              </w:rPr>
              <w:t>1801001</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val="ru-RU" w:eastAsia="ru-RU"/>
        </w:rPr>
      </w:pP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val="ru-RU" w:eastAsia="ru-RU"/>
        </w:rPr>
      </w:pPr>
    </w:p>
    <w:tbl>
      <w:tblPr>
        <w:tblW w:w="10247"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30"/>
        <w:gridCol w:w="1553"/>
        <w:gridCol w:w="1554"/>
        <w:gridCol w:w="1554"/>
      </w:tblGrid>
      <w:tr w:rsidR="005A0F2E" w:rsidRPr="005A0F2E" w:rsidTr="00C93DFA">
        <w:tc>
          <w:tcPr>
            <w:tcW w:w="495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keepNext/>
              <w:spacing w:after="0" w:line="240" w:lineRule="auto"/>
              <w:jc w:val="center"/>
              <w:outlineLvl w:val="0"/>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Актив</w:t>
            </w:r>
          </w:p>
        </w:tc>
        <w:tc>
          <w:tcPr>
            <w:tcW w:w="630"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val="ru-RU" w:eastAsia="ru-RU"/>
              </w:rPr>
              <w:t xml:space="preserve">На початок звітного </w:t>
            </w:r>
            <w:r w:rsidRPr="005A0F2E">
              <w:rPr>
                <w:rFonts w:ascii="Times New Roman" w:eastAsia="Times New Roman" w:hAnsi="Times New Roman" w:cs="Times New Roman"/>
                <w:b/>
                <w:bCs/>
                <w:sz w:val="20"/>
                <w:szCs w:val="20"/>
                <w:lang w:eastAsia="ru-RU"/>
              </w:rPr>
              <w:t>періоду</w:t>
            </w:r>
          </w:p>
        </w:tc>
        <w:tc>
          <w:tcPr>
            <w:tcW w:w="1554"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На кінець звітного періоду</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На дату пере- ходу на МСФЗ</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4</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val="en-US" w:eastAsia="ru-RU"/>
              </w:rPr>
              <w:t>01.01.2012</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I. Необоротні активи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Нематеріальні активи</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накопичена амортизація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Незавершені капітальні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Основні засоби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186</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1011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2470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2470</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знос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1012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2254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2284</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Інвестиційна нерухомість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Довгострокові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Довгострокові фінансові інвестиції:</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які обліковуються за методом участі в капіталі інших підприємств</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Довгострокова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Відстрочені податкові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1045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необоротні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Усього за розділом 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186</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II. Оборотні активи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14707</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15022</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Виробничі 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694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699</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Незавершене виробництво</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14013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14323</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Поточні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Дебіторська заборгованість за продукцію, товари, роботи, послуги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992</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812</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Дебіторська заборгованість за розрахунками:</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за виданими авансами</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120</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 бюджетом</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98</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у тому числі з податку на прибуток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1136</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6</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Інша поточна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1155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71</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74</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Поточні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Гроші та їх еквіваленти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371</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591</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Витрати майбутніх періодів</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1170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Усього за розділом II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16244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16721</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III. Необоротні активи, утримувані для продажу, та групи вибуття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1200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Баланс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1300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16460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16907</w:t>
            </w:r>
          </w:p>
        </w:tc>
        <w:tc>
          <w:tcPr>
            <w:tcW w:w="1554"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val="en-US" w:eastAsia="ru-RU"/>
              </w:rPr>
              <w:t>--</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br w:type="page"/>
      </w:r>
    </w:p>
    <w:tbl>
      <w:tblPr>
        <w:tblW w:w="1028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44"/>
        <w:gridCol w:w="1553"/>
        <w:gridCol w:w="1568"/>
        <w:gridCol w:w="1568"/>
      </w:tblGrid>
      <w:tr w:rsidR="005A0F2E" w:rsidRPr="005A0F2E" w:rsidTr="00C93DFA">
        <w:tc>
          <w:tcPr>
            <w:tcW w:w="495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keepNext/>
              <w:widowControl w:val="0"/>
              <w:spacing w:after="0" w:line="240" w:lineRule="auto"/>
              <w:jc w:val="center"/>
              <w:outlineLvl w:val="2"/>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lastRenderedPageBreak/>
              <w:t>Пасив</w:t>
            </w:r>
          </w:p>
        </w:tc>
        <w:tc>
          <w:tcPr>
            <w:tcW w:w="644"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На початок звітного року</w:t>
            </w:r>
          </w:p>
        </w:tc>
        <w:tc>
          <w:tcPr>
            <w:tcW w:w="156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На кінець звітного періоду</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eastAsia="ru-RU"/>
              </w:rPr>
              <w:t>На дату пере- ходу на МСФЗ</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4</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5</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 Власний капітал</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Зареєстрований (пайовий) капітал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378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378</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Капітал у дооцінках</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Додатковий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236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236</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Резервний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95</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95</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Нерозподілений прибуток (непокритий збиток)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3869</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3839</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Неоплачений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Вилучений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Усього за розділом 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1495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4578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4548</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II. Довгострокові зобов'язання і забезпечення</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Відстрочені податкові зобов'язання</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Довгострокові кредити банків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довгострокові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Довгострокові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Цільове фінансування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Усього за розділом II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IІІ. Поточні зобов'язання і забезпечення</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Короткострокові кредити банків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Поточна кредиторська заборгованість за:</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довгостроковими зобов'язаннями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товари, роботи, послуги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11773</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11873</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розрахунками з бюджетом</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у тому числі з податку на прибуток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1621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розрахунками зі страхування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розрахунками з оплати праці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Поточна кредиторська заборгованість за одержаними авансами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18</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Поточна кредиторська заборгованість за розрахунками з учасниками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86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86</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Поточні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Доходи майбутніх періодів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поточні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382</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Усього за розділом IІІ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11882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12359</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ІV. Зобов'язання, пов'язані з необоротними активами,</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 утримуваними для продажу, та групами вибуття</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1700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95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Баланс</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1900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16460</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16907</w:t>
            </w:r>
          </w:p>
        </w:tc>
        <w:tc>
          <w:tcPr>
            <w:tcW w:w="1568"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5A0F2E">
        <w:rPr>
          <w:rFonts w:ascii="Courier New" w:eastAsia="Times New Roman" w:hAnsi="Courier New" w:cs="Courier New"/>
          <w:sz w:val="20"/>
          <w:szCs w:val="20"/>
          <w:lang w:val="en-US" w:eastAsia="ru-RU"/>
        </w:rPr>
        <w:t xml:space="preserve"> </w:t>
      </w: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В.о. директора</w:t>
            </w: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Єременко Юрiй Олександрович</w:t>
            </w:r>
          </w:p>
        </w:tc>
      </w:tr>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ru-RU" w:eastAsia="ru-RU"/>
              </w:rPr>
              <w:t>Головний бухгалтер</w:t>
            </w:r>
            <w:r w:rsidRPr="005A0F2E">
              <w:rPr>
                <w:rFonts w:ascii="Times New Roman" w:eastAsia="Times New Roman" w:hAnsi="Times New Roman" w:cs="Times New Roman"/>
                <w:b/>
                <w:color w:val="000000"/>
                <w:sz w:val="20"/>
                <w:szCs w:val="20"/>
                <w:lang w:val="ru-RU" w:eastAsia="ru-RU"/>
              </w:rPr>
              <w:t xml:space="preserve"> </w:t>
            </w:r>
            <w:r w:rsidRPr="005A0F2E">
              <w:rPr>
                <w:rFonts w:ascii="Times New Roman" w:eastAsia="Times New Roman" w:hAnsi="Times New Roman" w:cs="Times New Roman"/>
                <w:b/>
                <w:color w:val="000000"/>
                <w:sz w:val="20"/>
                <w:szCs w:val="20"/>
                <w:lang w:eastAsia="ru-RU"/>
              </w:rPr>
              <w:t xml:space="preserve">   </w:t>
            </w: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Шермiрзаєв Вiталiй Геннадiйович</w:t>
            </w:r>
          </w:p>
        </w:tc>
      </w:tr>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Default="005A0F2E">
      <w:pPr>
        <w:sectPr w:rsidR="005A0F2E" w:rsidSect="005A0F2E">
          <w:pgSz w:w="11906" w:h="16838"/>
          <w:pgMar w:top="363" w:right="567" w:bottom="363" w:left="1417" w:header="708" w:footer="708" w:gutter="0"/>
          <w:cols w:space="708"/>
          <w:docGrid w:linePitch="360"/>
        </w:sectPr>
      </w:pPr>
    </w:p>
    <w:p w:rsidR="005A0F2E" w:rsidRPr="005A0F2E" w:rsidRDefault="005A0F2E" w:rsidP="005A0F2E">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Коди</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5A0F2E" w:rsidRPr="005A0F2E" w:rsidRDefault="005A0F2E" w:rsidP="005A0F2E">
            <w:pPr>
              <w:widowControl w:val="0"/>
              <w:spacing w:after="0" w:line="240" w:lineRule="auto"/>
              <w:jc w:val="center"/>
              <w:rPr>
                <w:rFonts w:ascii="Times New Roman" w:eastAsia="Times New Roman" w:hAnsi="Times New Roman" w:cs="Times New Roman"/>
                <w:sz w:val="16"/>
                <w:szCs w:val="16"/>
                <w:lang w:val="ru-RU" w:eastAsia="ru-RU"/>
              </w:rPr>
            </w:pPr>
            <w:r w:rsidRPr="005A0F2E">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eastAsia="ru-RU"/>
              </w:rPr>
              <w:t xml:space="preserve">Підприємство  </w:t>
            </w:r>
            <w:r w:rsidRPr="005A0F2E">
              <w:rPr>
                <w:rFonts w:ascii="Times New Roman" w:eastAsia="Times New Roman" w:hAnsi="Times New Roman" w:cs="Times New Roman"/>
                <w:sz w:val="20"/>
                <w:szCs w:val="20"/>
                <w:lang w:val="en-US" w:eastAsia="ru-RU"/>
              </w:rPr>
              <w:t xml:space="preserve"> </w:t>
            </w:r>
            <w:r w:rsidRPr="005A0F2E">
              <w:rPr>
                <w:rFonts w:ascii="Times New Roman" w:eastAsia="Times New Roman" w:hAnsi="Times New Roman" w:cs="Times New Roman"/>
                <w:sz w:val="20"/>
                <w:szCs w:val="20"/>
                <w:u w:val="single"/>
                <w:lang w:val="en-US" w:eastAsia="ru-RU"/>
              </w:rPr>
              <w:t>Приватне акціонерне товариство "Завод "Артемаш"</w:t>
            </w:r>
          </w:p>
        </w:tc>
        <w:tc>
          <w:tcPr>
            <w:tcW w:w="1956"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14316190</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lang w:eastAsia="ru-RU"/>
        </w:rPr>
      </w:pPr>
    </w:p>
    <w:p w:rsidR="005A0F2E" w:rsidRPr="005A0F2E" w:rsidRDefault="005A0F2E" w:rsidP="005A0F2E">
      <w:pPr>
        <w:widowControl w:val="0"/>
        <w:spacing w:after="0" w:line="240" w:lineRule="auto"/>
        <w:jc w:val="center"/>
        <w:rPr>
          <w:rFonts w:ascii="Times New Roman" w:eastAsia="Times New Roman" w:hAnsi="Times New Roman" w:cs="Times New Roman"/>
          <w:b/>
          <w:bCs/>
          <w:lang w:val="en-US" w:eastAsia="ru-RU"/>
        </w:rPr>
      </w:pPr>
      <w:r w:rsidRPr="005A0F2E">
        <w:rPr>
          <w:rFonts w:ascii="Times New Roman" w:eastAsia="Times New Roman" w:hAnsi="Times New Roman" w:cs="Times New Roman"/>
          <w:b/>
          <w:bCs/>
          <w:lang w:val="en-US" w:eastAsia="ru-RU"/>
        </w:rPr>
        <w:t>Звіт про фінансові результати</w:t>
      </w:r>
      <w:r w:rsidRPr="005A0F2E">
        <w:rPr>
          <w:rFonts w:ascii="Times New Roman" w:eastAsia="Times New Roman" w:hAnsi="Times New Roman" w:cs="Times New Roman"/>
          <w:b/>
          <w:bCs/>
          <w:lang w:eastAsia="ru-RU"/>
        </w:rPr>
        <w:t xml:space="preserve"> ( </w:t>
      </w:r>
      <w:r w:rsidRPr="005A0F2E">
        <w:rPr>
          <w:rFonts w:ascii="Times New Roman" w:eastAsia="Times New Roman" w:hAnsi="Times New Roman" w:cs="Times New Roman"/>
          <w:b/>
          <w:bCs/>
          <w:color w:val="000000"/>
          <w:lang w:eastAsia="ru-RU"/>
        </w:rPr>
        <w:t>Звіт про сукупний дохід</w:t>
      </w:r>
      <w:r w:rsidRPr="005A0F2E">
        <w:rPr>
          <w:rFonts w:ascii="Times New Roman" w:eastAsia="Times New Roman" w:hAnsi="Times New Roman" w:cs="Times New Roman"/>
          <w:bCs/>
          <w:color w:val="000000"/>
          <w:sz w:val="20"/>
          <w:szCs w:val="20"/>
          <w:lang w:eastAsia="ru-RU"/>
        </w:rPr>
        <w:t xml:space="preserve"> </w:t>
      </w:r>
      <w:r w:rsidRPr="005A0F2E">
        <w:rPr>
          <w:rFonts w:ascii="Times New Roman" w:eastAsia="Times New Roman" w:hAnsi="Times New Roman" w:cs="Times New Roman"/>
          <w:b/>
          <w:bCs/>
          <w:lang w:eastAsia="ru-RU"/>
        </w:rPr>
        <w:t xml:space="preserve">) </w:t>
      </w:r>
    </w:p>
    <w:p w:rsidR="005A0F2E" w:rsidRPr="005A0F2E" w:rsidRDefault="005A0F2E" w:rsidP="005A0F2E">
      <w:pPr>
        <w:widowControl w:val="0"/>
        <w:spacing w:after="0" w:line="240" w:lineRule="auto"/>
        <w:jc w:val="center"/>
        <w:rPr>
          <w:rFonts w:ascii="Times New Roman" w:eastAsia="Times New Roman" w:hAnsi="Times New Roman" w:cs="Times New Roman"/>
          <w:b/>
          <w:bCs/>
          <w:lang w:eastAsia="ru-RU"/>
        </w:rPr>
      </w:pPr>
      <w:r w:rsidRPr="005A0F2E">
        <w:rPr>
          <w:rFonts w:ascii="Times New Roman" w:eastAsia="Times New Roman" w:hAnsi="Times New Roman" w:cs="Times New Roman"/>
          <w:b/>
          <w:bCs/>
          <w:lang w:val="en-US" w:eastAsia="ru-RU"/>
        </w:rPr>
        <w:t>з</w:t>
      </w:r>
      <w:r w:rsidRPr="005A0F2E">
        <w:rPr>
          <w:rFonts w:ascii="Times New Roman" w:eastAsia="Times New Roman" w:hAnsi="Times New Roman" w:cs="Times New Roman"/>
          <w:b/>
          <w:bCs/>
          <w:lang w:eastAsia="ru-RU"/>
        </w:rPr>
        <w:t xml:space="preserve">а </w:t>
      </w:r>
      <w:r w:rsidRPr="005A0F2E">
        <w:rPr>
          <w:rFonts w:ascii="Times New Roman" w:eastAsia="Times New Roman" w:hAnsi="Times New Roman" w:cs="Times New Roman"/>
          <w:b/>
          <w:bCs/>
          <w:lang w:val="en-US" w:eastAsia="ru-RU"/>
        </w:rPr>
        <w:t>2018 рік</w:t>
      </w:r>
      <w:r w:rsidRPr="005A0F2E">
        <w:rPr>
          <w:rFonts w:ascii="Times New Roman" w:eastAsia="Times New Roman" w:hAnsi="Times New Roman" w:cs="Times New Roman"/>
          <w:b/>
          <w:bCs/>
          <w:lang w:eastAsia="ru-RU"/>
        </w:rPr>
        <w:t xml:space="preserve"> </w:t>
      </w: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5A0F2E" w:rsidRPr="005A0F2E" w:rsidTr="00C93DFA">
        <w:trPr>
          <w:jc w:val="right"/>
        </w:trPr>
        <w:tc>
          <w:tcPr>
            <w:tcW w:w="8613" w:type="dxa"/>
            <w:tcBorders>
              <w:right w:val="single" w:sz="4" w:space="0" w:color="auto"/>
            </w:tcBorders>
            <w:vAlign w:val="center"/>
          </w:tcPr>
          <w:p w:rsidR="005A0F2E" w:rsidRPr="005A0F2E" w:rsidRDefault="005A0F2E" w:rsidP="005A0F2E">
            <w:pPr>
              <w:widowControl w:val="0"/>
              <w:spacing w:after="0" w:line="240" w:lineRule="auto"/>
              <w:rPr>
                <w:rFonts w:ascii="Times New Roman" w:eastAsia="Times New Roman" w:hAnsi="Times New Roman" w:cs="Times New Roman"/>
                <w:lang w:val="ru-RU" w:eastAsia="ru-RU"/>
              </w:rPr>
            </w:pPr>
            <w:r w:rsidRPr="005A0F2E">
              <w:rPr>
                <w:rFonts w:ascii="Times New Roman" w:eastAsia="Times New Roman" w:hAnsi="Times New Roman" w:cs="Times New Roman"/>
                <w:lang w:eastAsia="ru-RU"/>
              </w:rPr>
              <w:t xml:space="preserve">                                                                    </w:t>
            </w:r>
            <w:r w:rsidRPr="005A0F2E">
              <w:rPr>
                <w:rFonts w:ascii="Times New Roman" w:eastAsia="Times New Roman" w:hAnsi="Times New Roman" w:cs="Times New Roman"/>
                <w:lang w:val="en-US" w:eastAsia="ru-RU"/>
              </w:rPr>
              <w:t>Форма № 2</w:t>
            </w:r>
            <w:r w:rsidRPr="005A0F2E">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keepNext/>
              <w:keepLines/>
              <w:widowControl w:val="0"/>
              <w:suppressAutoHyphens/>
              <w:spacing w:after="0" w:line="240" w:lineRule="auto"/>
              <w:rPr>
                <w:rFonts w:ascii="Times New Roman" w:eastAsia="Times New Roman" w:hAnsi="Times New Roman" w:cs="Times New Roman"/>
                <w:lang w:val="en-US" w:eastAsia="ru-RU"/>
              </w:rPr>
            </w:pPr>
            <w:r w:rsidRPr="005A0F2E">
              <w:rPr>
                <w:rFonts w:ascii="Times New Roman" w:eastAsia="Times New Roman" w:hAnsi="Times New Roman" w:cs="Times New Roman"/>
                <w:lang w:val="en-US" w:eastAsia="ru-RU"/>
              </w:rPr>
              <w:t>1801003</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val="ru-RU" w:eastAsia="ru-RU"/>
        </w:rPr>
      </w:pPr>
    </w:p>
    <w:p w:rsidR="005A0F2E" w:rsidRPr="005A0F2E" w:rsidRDefault="005A0F2E" w:rsidP="005A0F2E">
      <w:pPr>
        <w:keepNext/>
        <w:widowControl w:val="0"/>
        <w:spacing w:after="0" w:line="240" w:lineRule="auto"/>
        <w:jc w:val="center"/>
        <w:outlineLvl w:val="2"/>
        <w:rPr>
          <w:rFonts w:ascii="Times New Roman CYR" w:eastAsia="Times New Roman" w:hAnsi="Times New Roman CYR" w:cs="Times New Roman CYR"/>
          <w:b/>
          <w:bCs/>
          <w:color w:val="000000"/>
          <w:lang w:eastAsia="ru-RU"/>
        </w:rPr>
      </w:pPr>
      <w:r w:rsidRPr="005A0F2E">
        <w:rPr>
          <w:rFonts w:ascii="Times New Roman CYR" w:eastAsia="Times New Roman" w:hAnsi="Times New Roman CYR" w:cs="Times New Roman CYR"/>
          <w:b/>
          <w:bCs/>
          <w:color w:val="000000"/>
          <w:lang w:eastAsia="ru-RU"/>
        </w:rPr>
        <w:t>І. ФІНАНСОВІ РЕЗУЛЬТАТИ</w:t>
      </w: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5A0F2E" w:rsidRPr="005A0F2E" w:rsidTr="00C93DFA">
        <w:tc>
          <w:tcPr>
            <w:tcW w:w="5107"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keepNext/>
              <w:spacing w:after="0" w:line="240" w:lineRule="auto"/>
              <w:jc w:val="center"/>
              <w:outlineLvl w:val="0"/>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За</w:t>
            </w:r>
            <w:r w:rsidRPr="005A0F2E">
              <w:rPr>
                <w:rFonts w:ascii="Times New Roman" w:eastAsia="Times New Roman" w:hAnsi="Times New Roman" w:cs="Times New Roman"/>
                <w:b/>
                <w:bCs/>
                <w:sz w:val="20"/>
                <w:szCs w:val="20"/>
                <w:lang w:val="ru-RU" w:eastAsia="ru-RU"/>
              </w:rPr>
              <w:t xml:space="preserve"> звітн</w:t>
            </w:r>
            <w:r w:rsidRPr="005A0F2E">
              <w:rPr>
                <w:rFonts w:ascii="Times New Roman" w:eastAsia="Times New Roman" w:hAnsi="Times New Roman" w:cs="Times New Roman"/>
                <w:b/>
                <w:bCs/>
                <w:sz w:val="20"/>
                <w:szCs w:val="20"/>
                <w:lang w:eastAsia="ru-RU"/>
              </w:rPr>
              <w:t>ий</w:t>
            </w:r>
            <w:r w:rsidRPr="005A0F2E">
              <w:rPr>
                <w:rFonts w:ascii="Times New Roman" w:eastAsia="Times New Roman" w:hAnsi="Times New Roman" w:cs="Times New Roman"/>
                <w:b/>
                <w:bCs/>
                <w:sz w:val="20"/>
                <w:szCs w:val="20"/>
                <w:lang w:val="ru-RU" w:eastAsia="ru-RU"/>
              </w:rPr>
              <w:t xml:space="preserve"> </w:t>
            </w:r>
            <w:r w:rsidRPr="005A0F2E">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color w:val="000000"/>
                <w:sz w:val="20"/>
                <w:szCs w:val="20"/>
                <w:lang w:eastAsia="ru-RU"/>
              </w:rPr>
              <w:t>За аналогічний</w:t>
            </w:r>
            <w:r w:rsidRPr="005A0F2E">
              <w:rPr>
                <w:rFonts w:ascii="Times New Roman" w:eastAsia="Times New Roman" w:hAnsi="Times New Roman" w:cs="Times New Roman"/>
                <w:b/>
                <w:color w:val="000000"/>
                <w:sz w:val="20"/>
                <w:szCs w:val="20"/>
                <w:lang w:eastAsia="ru-RU"/>
              </w:rPr>
              <w:br/>
              <w:t>період попереднього року</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4</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539</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(449)</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Валовий: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90</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135</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(408)</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(55)</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Фінансовий результат від операційної діяльності: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(238)</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77</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(8)</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Фінансовий результат до оподаткування:</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(169)</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Чистий фінансовий результат: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(169)</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5A0F2E" w:rsidRPr="005A0F2E" w:rsidRDefault="005A0F2E" w:rsidP="005A0F2E">
      <w:pPr>
        <w:keepNext/>
        <w:widowControl w:val="0"/>
        <w:spacing w:after="0" w:line="240" w:lineRule="auto"/>
        <w:jc w:val="center"/>
        <w:outlineLvl w:val="2"/>
        <w:rPr>
          <w:rFonts w:ascii="Times New Roman CYR" w:eastAsia="Times New Roman" w:hAnsi="Times New Roman CYR" w:cs="Times New Roman CYR"/>
          <w:b/>
          <w:bCs/>
          <w:lang w:val="en-US" w:eastAsia="ru-RU"/>
        </w:rPr>
      </w:pPr>
      <w:r w:rsidRPr="005A0F2E">
        <w:rPr>
          <w:rFonts w:ascii="Times New Roman CYR" w:eastAsia="Times New Roman" w:hAnsi="Times New Roman CYR" w:cs="Times New Roman CYR"/>
          <w:b/>
          <w:bCs/>
          <w:color w:val="000000"/>
          <w:lang w:eastAsia="ru-RU"/>
        </w:rPr>
        <w:t xml:space="preserve">II. </w:t>
      </w:r>
      <w:r w:rsidRPr="005A0F2E">
        <w:rPr>
          <w:rFonts w:ascii="Times New Roman CYR" w:eastAsia="Times New Roman" w:hAnsi="Times New Roman CYR" w:cs="Times New Roman CYR"/>
          <w:b/>
          <w:bCs/>
          <w:lang w:eastAsia="ru-RU"/>
        </w:rPr>
        <w:t>СУКУПНИЙ ДОХІД</w:t>
      </w: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5A0F2E" w:rsidRPr="005A0F2E" w:rsidTr="00C93DFA">
        <w:tc>
          <w:tcPr>
            <w:tcW w:w="5107"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keepNext/>
              <w:spacing w:after="0" w:line="240" w:lineRule="auto"/>
              <w:jc w:val="center"/>
              <w:outlineLvl w:val="0"/>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За</w:t>
            </w:r>
            <w:r w:rsidRPr="005A0F2E">
              <w:rPr>
                <w:rFonts w:ascii="Times New Roman" w:eastAsia="Times New Roman" w:hAnsi="Times New Roman" w:cs="Times New Roman"/>
                <w:b/>
                <w:bCs/>
                <w:sz w:val="20"/>
                <w:szCs w:val="20"/>
                <w:lang w:val="ru-RU" w:eastAsia="ru-RU"/>
              </w:rPr>
              <w:t xml:space="preserve"> звітн</w:t>
            </w:r>
            <w:r w:rsidRPr="005A0F2E">
              <w:rPr>
                <w:rFonts w:ascii="Times New Roman" w:eastAsia="Times New Roman" w:hAnsi="Times New Roman" w:cs="Times New Roman"/>
                <w:b/>
                <w:bCs/>
                <w:sz w:val="20"/>
                <w:szCs w:val="20"/>
                <w:lang w:eastAsia="ru-RU"/>
              </w:rPr>
              <w:t>ий</w:t>
            </w:r>
            <w:r w:rsidRPr="005A0F2E">
              <w:rPr>
                <w:rFonts w:ascii="Times New Roman" w:eastAsia="Times New Roman" w:hAnsi="Times New Roman" w:cs="Times New Roman"/>
                <w:b/>
                <w:bCs/>
                <w:sz w:val="20"/>
                <w:szCs w:val="20"/>
                <w:lang w:val="ru-RU" w:eastAsia="ru-RU"/>
              </w:rPr>
              <w:t xml:space="preserve"> </w:t>
            </w:r>
            <w:r w:rsidRPr="005A0F2E">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color w:val="000000"/>
                <w:sz w:val="20"/>
                <w:szCs w:val="20"/>
                <w:lang w:eastAsia="ru-RU"/>
              </w:rPr>
              <w:t>За аналогічний</w:t>
            </w:r>
            <w:r w:rsidRPr="005A0F2E">
              <w:rPr>
                <w:rFonts w:ascii="Times New Roman" w:eastAsia="Times New Roman" w:hAnsi="Times New Roman" w:cs="Times New Roman"/>
                <w:b/>
                <w:color w:val="000000"/>
                <w:sz w:val="20"/>
                <w:szCs w:val="20"/>
                <w:lang w:eastAsia="ru-RU"/>
              </w:rPr>
              <w:br/>
              <w:t>період попереднього року</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4</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-169</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r w:rsidRPr="005A0F2E">
        <w:rPr>
          <w:rFonts w:ascii="Times New Roman" w:eastAsia="Times New Roman" w:hAnsi="Times New Roman" w:cs="Times New Roman"/>
          <w:b/>
          <w:sz w:val="20"/>
          <w:szCs w:val="20"/>
          <w:lang w:val="en-US" w:eastAsia="ru-RU"/>
        </w:rPr>
        <w:br w:type="page"/>
      </w:r>
    </w:p>
    <w:p w:rsidR="005A0F2E" w:rsidRPr="005A0F2E" w:rsidRDefault="005A0F2E" w:rsidP="005A0F2E">
      <w:pPr>
        <w:keepNext/>
        <w:widowControl w:val="0"/>
        <w:spacing w:after="0" w:line="240" w:lineRule="auto"/>
        <w:jc w:val="center"/>
        <w:outlineLvl w:val="2"/>
        <w:rPr>
          <w:rFonts w:ascii="Times New Roman CYR" w:eastAsia="Times New Roman" w:hAnsi="Times New Roman CYR" w:cs="Times New Roman CYR"/>
          <w:b/>
          <w:bCs/>
          <w:lang w:eastAsia="ru-RU"/>
        </w:rPr>
      </w:pPr>
      <w:r w:rsidRPr="005A0F2E">
        <w:rPr>
          <w:rFonts w:ascii="Times New Roman CYR" w:eastAsia="Times New Roman" w:hAnsi="Times New Roman CYR" w:cs="Times New Roman CYR"/>
          <w:b/>
          <w:bCs/>
          <w:lang w:val="en-US" w:eastAsia="ru-RU"/>
        </w:rPr>
        <w:lastRenderedPageBreak/>
        <w:t xml:space="preserve">III. </w:t>
      </w:r>
      <w:r w:rsidRPr="005A0F2E">
        <w:rPr>
          <w:rFonts w:ascii="Times New Roman CYR" w:eastAsia="Times New Roman" w:hAnsi="Times New Roman CYR" w:cs="Times New Roman CYR"/>
          <w:b/>
          <w:bCs/>
          <w:lang w:eastAsia="ru-RU"/>
        </w:rPr>
        <w:t>ЕЛЕМЕНТИ ОПЕРАЦІЙНИХ ВИТРАТ</w:t>
      </w:r>
    </w:p>
    <w:p w:rsidR="005A0F2E" w:rsidRPr="005A0F2E" w:rsidRDefault="005A0F2E" w:rsidP="005A0F2E">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5A0F2E" w:rsidRPr="005A0F2E" w:rsidTr="00C93DFA">
        <w:tc>
          <w:tcPr>
            <w:tcW w:w="5107"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eastAsia="ru-RU"/>
              </w:rPr>
              <w:t>За</w:t>
            </w:r>
            <w:r w:rsidRPr="005A0F2E">
              <w:rPr>
                <w:rFonts w:ascii="Times New Roman" w:eastAsia="Times New Roman" w:hAnsi="Times New Roman" w:cs="Times New Roman"/>
                <w:b/>
                <w:bCs/>
                <w:sz w:val="20"/>
                <w:szCs w:val="20"/>
                <w:lang w:val="ru-RU" w:eastAsia="ru-RU"/>
              </w:rPr>
              <w:t xml:space="preserve"> звітн</w:t>
            </w:r>
            <w:r w:rsidRPr="005A0F2E">
              <w:rPr>
                <w:rFonts w:ascii="Times New Roman" w:eastAsia="Times New Roman" w:hAnsi="Times New Roman" w:cs="Times New Roman"/>
                <w:b/>
                <w:bCs/>
                <w:sz w:val="20"/>
                <w:szCs w:val="20"/>
                <w:lang w:eastAsia="ru-RU"/>
              </w:rPr>
              <w:t>ий</w:t>
            </w:r>
            <w:r w:rsidRPr="005A0F2E">
              <w:rPr>
                <w:rFonts w:ascii="Times New Roman" w:eastAsia="Times New Roman" w:hAnsi="Times New Roman" w:cs="Times New Roman"/>
                <w:b/>
                <w:bCs/>
                <w:sz w:val="20"/>
                <w:szCs w:val="20"/>
                <w:lang w:val="ru-RU" w:eastAsia="ru-RU"/>
              </w:rPr>
              <w:t xml:space="preserve"> </w:t>
            </w:r>
            <w:r w:rsidRPr="005A0F2E">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color w:val="000000"/>
                <w:sz w:val="20"/>
                <w:szCs w:val="20"/>
                <w:lang w:eastAsia="ru-RU"/>
              </w:rPr>
              <w:t>За аналогічний</w:t>
            </w:r>
            <w:r w:rsidRPr="005A0F2E">
              <w:rPr>
                <w:rFonts w:ascii="Times New Roman" w:eastAsia="Times New Roman" w:hAnsi="Times New Roman" w:cs="Times New Roman"/>
                <w:b/>
                <w:color w:val="000000"/>
                <w:sz w:val="20"/>
                <w:szCs w:val="20"/>
                <w:lang w:eastAsia="ru-RU"/>
              </w:rPr>
              <w:br/>
              <w:t>період попереднього року</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4</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en-US" w:eastAsia="ru-RU"/>
              </w:rPr>
            </w:pPr>
            <w:r w:rsidRPr="005A0F2E">
              <w:rPr>
                <w:rFonts w:ascii="Times New Roman" w:eastAsia="Times New Roman" w:hAnsi="Times New Roman" w:cs="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248</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en-US" w:eastAsia="ru-RU"/>
              </w:rPr>
            </w:pPr>
            <w:r w:rsidRPr="005A0F2E">
              <w:rPr>
                <w:rFonts w:ascii="Times New Roman" w:eastAsia="Times New Roman" w:hAnsi="Times New Roman" w:cs="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69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286</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en-US" w:eastAsia="ru-RU"/>
              </w:rPr>
            </w:pPr>
            <w:r w:rsidRPr="005A0F2E">
              <w:rPr>
                <w:rFonts w:ascii="Times New Roman" w:eastAsia="Times New Roman" w:hAnsi="Times New Roman" w:cs="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92</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sz w:val="20"/>
                <w:szCs w:val="20"/>
                <w:lang w:eastAsia="ru-RU"/>
              </w:rPr>
            </w:pPr>
            <w:r w:rsidRPr="005A0F2E">
              <w:rPr>
                <w:rFonts w:ascii="Times New Roman" w:eastAsia="Times New Roman" w:hAnsi="Times New Roman" w:cs="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56</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sz w:val="20"/>
                <w:szCs w:val="20"/>
                <w:lang w:eastAsia="ru-RU"/>
              </w:rPr>
            </w:pPr>
            <w:r w:rsidRPr="005A0F2E">
              <w:rPr>
                <w:rFonts w:ascii="Times New Roman" w:eastAsia="Times New Roman" w:hAnsi="Times New Roman" w:cs="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313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153</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sz w:val="20"/>
                <w:szCs w:val="20"/>
                <w:lang w:eastAsia="ru-RU"/>
              </w:rPr>
            </w:pPr>
            <w:r w:rsidRPr="005A0F2E">
              <w:rPr>
                <w:rFonts w:ascii="Times New Roman" w:eastAsia="Times New Roman" w:hAnsi="Times New Roman" w:cs="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442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835</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5A0F2E" w:rsidRPr="005A0F2E" w:rsidRDefault="005A0F2E" w:rsidP="005A0F2E">
      <w:pPr>
        <w:keepNext/>
        <w:widowControl w:val="0"/>
        <w:spacing w:after="0" w:line="240" w:lineRule="auto"/>
        <w:jc w:val="center"/>
        <w:outlineLvl w:val="2"/>
        <w:rPr>
          <w:rFonts w:ascii="Times New Roman CYR" w:eastAsia="Times New Roman" w:hAnsi="Times New Roman CYR" w:cs="Times New Roman CYR"/>
          <w:b/>
          <w:bCs/>
          <w:color w:val="000000"/>
          <w:lang w:eastAsia="ru-RU"/>
        </w:rPr>
      </w:pPr>
      <w:r w:rsidRPr="005A0F2E">
        <w:rPr>
          <w:rFonts w:ascii="Times New Roman CYR" w:eastAsia="Times New Roman" w:hAnsi="Times New Roman CYR" w:cs="Times New Roman CYR"/>
          <w:b/>
          <w:bCs/>
          <w:color w:val="000000"/>
          <w:lang w:eastAsia="ru-RU"/>
        </w:rPr>
        <w:t>ІV.</w:t>
      </w:r>
      <w:r w:rsidRPr="005A0F2E">
        <w:rPr>
          <w:rFonts w:ascii="Times New Roman CYR" w:eastAsia="Times New Roman" w:hAnsi="Times New Roman CYR" w:cs="Times New Roman CYR"/>
          <w:b/>
          <w:bCs/>
          <w:color w:val="000000"/>
          <w:lang w:val="ru-RU" w:eastAsia="ru-RU"/>
        </w:rPr>
        <w:t xml:space="preserve"> </w:t>
      </w:r>
      <w:r w:rsidRPr="005A0F2E">
        <w:rPr>
          <w:rFonts w:ascii="Times New Roman CYR" w:eastAsia="Times New Roman" w:hAnsi="Times New Roman CYR" w:cs="Times New Roman CYR"/>
          <w:b/>
          <w:bCs/>
          <w:color w:val="000000"/>
          <w:lang w:eastAsia="ru-RU"/>
        </w:rPr>
        <w:t xml:space="preserve"> РОЗРАХУНОК ПОКАЗНИКІВ ПРИБУТКОВОСТІ АКЦІЙ</w:t>
      </w:r>
    </w:p>
    <w:p w:rsidR="005A0F2E" w:rsidRPr="005A0F2E" w:rsidRDefault="005A0F2E" w:rsidP="005A0F2E">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5A0F2E" w:rsidRPr="005A0F2E" w:rsidTr="00C93DFA">
        <w:tc>
          <w:tcPr>
            <w:tcW w:w="5107"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eastAsia="ru-RU"/>
              </w:rPr>
              <w:t>За</w:t>
            </w:r>
            <w:r w:rsidRPr="005A0F2E">
              <w:rPr>
                <w:rFonts w:ascii="Times New Roman" w:eastAsia="Times New Roman" w:hAnsi="Times New Roman" w:cs="Times New Roman"/>
                <w:b/>
                <w:bCs/>
                <w:sz w:val="20"/>
                <w:szCs w:val="20"/>
                <w:lang w:val="ru-RU" w:eastAsia="ru-RU"/>
              </w:rPr>
              <w:t xml:space="preserve"> звітн</w:t>
            </w:r>
            <w:r w:rsidRPr="005A0F2E">
              <w:rPr>
                <w:rFonts w:ascii="Times New Roman" w:eastAsia="Times New Roman" w:hAnsi="Times New Roman" w:cs="Times New Roman"/>
                <w:b/>
                <w:bCs/>
                <w:sz w:val="20"/>
                <w:szCs w:val="20"/>
                <w:lang w:eastAsia="ru-RU"/>
              </w:rPr>
              <w:t>ий</w:t>
            </w:r>
            <w:r w:rsidRPr="005A0F2E">
              <w:rPr>
                <w:rFonts w:ascii="Times New Roman" w:eastAsia="Times New Roman" w:hAnsi="Times New Roman" w:cs="Times New Roman"/>
                <w:b/>
                <w:bCs/>
                <w:sz w:val="20"/>
                <w:szCs w:val="20"/>
                <w:lang w:val="ru-RU" w:eastAsia="ru-RU"/>
              </w:rPr>
              <w:t xml:space="preserve"> </w:t>
            </w:r>
            <w:r w:rsidRPr="005A0F2E">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color w:val="000000"/>
                <w:sz w:val="20"/>
                <w:szCs w:val="20"/>
                <w:lang w:eastAsia="ru-RU"/>
              </w:rPr>
              <w:t>За аналогічний</w:t>
            </w:r>
            <w:r w:rsidRPr="005A0F2E">
              <w:rPr>
                <w:rFonts w:ascii="Times New Roman" w:eastAsia="Times New Roman" w:hAnsi="Times New Roman" w:cs="Times New Roman"/>
                <w:b/>
                <w:color w:val="000000"/>
                <w:sz w:val="20"/>
                <w:szCs w:val="20"/>
                <w:lang w:eastAsia="ru-RU"/>
              </w:rPr>
              <w:br/>
              <w:t>період попереднього року</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4</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en-US" w:eastAsia="ru-RU"/>
              </w:rPr>
            </w:pPr>
            <w:r w:rsidRPr="005A0F2E">
              <w:rPr>
                <w:rFonts w:ascii="Times New Roman" w:eastAsia="Times New Roman" w:hAnsi="Times New Roman" w:cs="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1512000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1512000</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1512000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1512000</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 -0.01984130)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 -0.11177250)</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sz w:val="20"/>
                <w:szCs w:val="20"/>
                <w:lang w:eastAsia="ru-RU"/>
              </w:rPr>
            </w:pPr>
            <w:r w:rsidRPr="005A0F2E">
              <w:rPr>
                <w:rFonts w:ascii="Times New Roman" w:eastAsia="Times New Roman" w:hAnsi="Times New Roman" w:cs="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 -0.01984130)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 -0.11177250)</w:t>
            </w:r>
          </w:p>
        </w:tc>
      </w:tr>
      <w:tr w:rsidR="005A0F2E" w:rsidRPr="005A0F2E" w:rsidTr="00C93DFA">
        <w:tc>
          <w:tcPr>
            <w:tcW w:w="5107"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sz w:val="20"/>
                <w:szCs w:val="20"/>
                <w:lang w:eastAsia="ru-RU"/>
              </w:rPr>
            </w:pPr>
            <w:r w:rsidRPr="005A0F2E">
              <w:rPr>
                <w:rFonts w:ascii="Times New Roman" w:eastAsia="Times New Roman" w:hAnsi="Times New Roman" w:cs="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en-US" w:eastAsia="ru-RU"/>
              </w:rPr>
            </w:pPr>
            <w:r w:rsidRPr="005A0F2E">
              <w:rPr>
                <w:rFonts w:ascii="Times New Roman" w:eastAsia="Times New Roman" w:hAnsi="Times New Roman" w:cs="Times New Roman"/>
                <w:bCs/>
                <w:sz w:val="20"/>
                <w:szCs w:val="20"/>
                <w:lang w:eastAsia="ru-RU"/>
              </w:rPr>
              <w:t>--</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5A0F2E">
        <w:rPr>
          <w:rFonts w:ascii="Courier New" w:eastAsia="Times New Roman" w:hAnsi="Courier New" w:cs="Courier New"/>
          <w:sz w:val="20"/>
          <w:szCs w:val="20"/>
          <w:lang w:val="en-US" w:eastAsia="ru-RU"/>
        </w:rPr>
        <w:t xml:space="preserve"> </w:t>
      </w: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В.о. директора</w:t>
            </w: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Єременко Юрiй Олександрович</w:t>
            </w:r>
          </w:p>
        </w:tc>
      </w:tr>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ru-RU" w:eastAsia="ru-RU"/>
              </w:rPr>
              <w:t>Головний бухгалтер</w:t>
            </w:r>
            <w:r w:rsidRPr="005A0F2E">
              <w:rPr>
                <w:rFonts w:ascii="Times New Roman" w:eastAsia="Times New Roman" w:hAnsi="Times New Roman" w:cs="Times New Roman"/>
                <w:b/>
                <w:color w:val="000000"/>
                <w:sz w:val="20"/>
                <w:szCs w:val="20"/>
                <w:lang w:val="ru-RU" w:eastAsia="ru-RU"/>
              </w:rPr>
              <w:t xml:space="preserve"> </w:t>
            </w:r>
            <w:r w:rsidRPr="005A0F2E">
              <w:rPr>
                <w:rFonts w:ascii="Times New Roman" w:eastAsia="Times New Roman" w:hAnsi="Times New Roman" w:cs="Times New Roman"/>
                <w:b/>
                <w:color w:val="000000"/>
                <w:sz w:val="20"/>
                <w:szCs w:val="20"/>
                <w:lang w:eastAsia="ru-RU"/>
              </w:rPr>
              <w:t xml:space="preserve">   </w:t>
            </w: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Шермiрзаєв Вiталiй Геннадiйович</w:t>
            </w:r>
          </w:p>
        </w:tc>
      </w:tr>
      <w:tr w:rsidR="005A0F2E" w:rsidRPr="005A0F2E" w:rsidTr="00C93DFA">
        <w:trPr>
          <w:trHeight w:val="70"/>
        </w:trPr>
        <w:tc>
          <w:tcPr>
            <w:tcW w:w="294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Default="005A0F2E">
      <w:pPr>
        <w:sectPr w:rsidR="005A0F2E" w:rsidSect="005A0F2E">
          <w:pgSz w:w="11906" w:h="16838"/>
          <w:pgMar w:top="363" w:right="567" w:bottom="363" w:left="1417" w:header="708" w:footer="708" w:gutter="0"/>
          <w:cols w:space="708"/>
          <w:docGrid w:linePitch="360"/>
        </w:sectPr>
      </w:pPr>
    </w:p>
    <w:p w:rsidR="005A0F2E" w:rsidRPr="005A0F2E" w:rsidRDefault="005A0F2E" w:rsidP="005A0F2E">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Коди</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5A0F2E" w:rsidRPr="005A0F2E" w:rsidRDefault="005A0F2E" w:rsidP="005A0F2E">
            <w:pPr>
              <w:widowControl w:val="0"/>
              <w:spacing w:after="0" w:line="240" w:lineRule="auto"/>
              <w:jc w:val="center"/>
              <w:rPr>
                <w:rFonts w:ascii="Times New Roman" w:eastAsia="Times New Roman" w:hAnsi="Times New Roman" w:cs="Times New Roman"/>
                <w:sz w:val="16"/>
                <w:szCs w:val="16"/>
                <w:lang w:val="ru-RU" w:eastAsia="ru-RU"/>
              </w:rPr>
            </w:pPr>
            <w:r w:rsidRPr="005A0F2E">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eastAsia="ru-RU"/>
              </w:rPr>
              <w:t xml:space="preserve">Підприємство  </w:t>
            </w:r>
            <w:r w:rsidRPr="005A0F2E">
              <w:rPr>
                <w:rFonts w:ascii="Times New Roman" w:eastAsia="Times New Roman" w:hAnsi="Times New Roman" w:cs="Times New Roman"/>
                <w:sz w:val="20"/>
                <w:szCs w:val="20"/>
                <w:lang w:val="en-US" w:eastAsia="ru-RU"/>
              </w:rPr>
              <w:t xml:space="preserve"> </w:t>
            </w:r>
            <w:r w:rsidRPr="005A0F2E">
              <w:rPr>
                <w:rFonts w:ascii="Times New Roman" w:eastAsia="Times New Roman" w:hAnsi="Times New Roman" w:cs="Times New Roman"/>
                <w:sz w:val="20"/>
                <w:szCs w:val="20"/>
                <w:u w:val="single"/>
                <w:lang w:val="en-US" w:eastAsia="ru-RU"/>
              </w:rPr>
              <w:t>Приватне акціонерне товариство "Завод "Артемаш"</w:t>
            </w:r>
          </w:p>
        </w:tc>
        <w:tc>
          <w:tcPr>
            <w:tcW w:w="1956"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14316190</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lang w:eastAsia="ru-RU"/>
        </w:rPr>
      </w:pPr>
    </w:p>
    <w:p w:rsidR="005A0F2E" w:rsidRPr="005A0F2E" w:rsidRDefault="005A0F2E" w:rsidP="005A0F2E">
      <w:pPr>
        <w:widowControl w:val="0"/>
        <w:spacing w:after="0" w:line="240" w:lineRule="auto"/>
        <w:jc w:val="center"/>
        <w:rPr>
          <w:rFonts w:ascii="Times New Roman" w:eastAsia="Times New Roman" w:hAnsi="Times New Roman" w:cs="Times New Roman"/>
          <w:b/>
          <w:bCs/>
          <w:lang w:val="ru-RU" w:eastAsia="ru-RU"/>
        </w:rPr>
      </w:pPr>
      <w:r w:rsidRPr="005A0F2E">
        <w:rPr>
          <w:rFonts w:ascii="Times New Roman" w:eastAsia="Times New Roman" w:hAnsi="Times New Roman" w:cs="Times New Roman"/>
          <w:b/>
          <w:bCs/>
          <w:lang w:val="en-US" w:eastAsia="ru-RU"/>
        </w:rPr>
        <w:t>Звіт</w:t>
      </w:r>
      <w:r w:rsidRPr="005A0F2E">
        <w:rPr>
          <w:rFonts w:ascii="Times New Roman" w:eastAsia="Times New Roman" w:hAnsi="Times New Roman" w:cs="Times New Roman"/>
          <w:b/>
          <w:bCs/>
          <w:lang w:eastAsia="ru-RU"/>
        </w:rPr>
        <w:t xml:space="preserve"> про рух грошових коштів ( за непрямим методом )</w:t>
      </w:r>
    </w:p>
    <w:p w:rsidR="005A0F2E" w:rsidRPr="005A0F2E" w:rsidRDefault="005A0F2E" w:rsidP="005A0F2E">
      <w:pPr>
        <w:widowControl w:val="0"/>
        <w:spacing w:after="0" w:line="240" w:lineRule="auto"/>
        <w:jc w:val="center"/>
        <w:rPr>
          <w:rFonts w:ascii="Times New Roman" w:eastAsia="Times New Roman" w:hAnsi="Times New Roman" w:cs="Times New Roman"/>
          <w:b/>
          <w:bCs/>
          <w:lang w:eastAsia="ru-RU"/>
        </w:rPr>
      </w:pPr>
      <w:r w:rsidRPr="005A0F2E">
        <w:rPr>
          <w:rFonts w:ascii="Times New Roman" w:eastAsia="Times New Roman" w:hAnsi="Times New Roman" w:cs="Times New Roman"/>
          <w:b/>
          <w:bCs/>
          <w:lang w:val="en-US" w:eastAsia="ru-RU"/>
        </w:rPr>
        <w:t>з</w:t>
      </w:r>
      <w:r w:rsidRPr="005A0F2E">
        <w:rPr>
          <w:rFonts w:ascii="Times New Roman" w:eastAsia="Times New Roman" w:hAnsi="Times New Roman" w:cs="Times New Roman"/>
          <w:b/>
          <w:bCs/>
          <w:lang w:eastAsia="ru-RU"/>
        </w:rPr>
        <w:t xml:space="preserve">а </w:t>
      </w:r>
      <w:r w:rsidRPr="005A0F2E">
        <w:rPr>
          <w:rFonts w:ascii="Times New Roman" w:eastAsia="Times New Roman" w:hAnsi="Times New Roman" w:cs="Times New Roman"/>
          <w:b/>
          <w:bCs/>
          <w:lang w:val="en-US" w:eastAsia="ru-RU"/>
        </w:rPr>
        <w:t>2018 рік</w:t>
      </w:r>
      <w:r w:rsidRPr="005A0F2E">
        <w:rPr>
          <w:rFonts w:ascii="Times New Roman" w:eastAsia="Times New Roman" w:hAnsi="Times New Roman" w:cs="Times New Roman"/>
          <w:b/>
          <w:bCs/>
          <w:lang w:eastAsia="ru-RU"/>
        </w:rPr>
        <w:t xml:space="preserve"> </w:t>
      </w: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5A0F2E" w:rsidRPr="005A0F2E" w:rsidTr="00C93DFA">
        <w:trPr>
          <w:jc w:val="right"/>
        </w:trPr>
        <w:tc>
          <w:tcPr>
            <w:tcW w:w="8613" w:type="dxa"/>
            <w:tcBorders>
              <w:right w:val="single" w:sz="4" w:space="0" w:color="auto"/>
            </w:tcBorders>
            <w:vAlign w:val="center"/>
          </w:tcPr>
          <w:p w:rsidR="005A0F2E" w:rsidRPr="005A0F2E" w:rsidRDefault="005A0F2E" w:rsidP="005A0F2E">
            <w:pPr>
              <w:widowControl w:val="0"/>
              <w:spacing w:after="0" w:line="240" w:lineRule="auto"/>
              <w:rPr>
                <w:rFonts w:ascii="Times New Roman" w:eastAsia="Times New Roman" w:hAnsi="Times New Roman" w:cs="Times New Roman"/>
                <w:lang w:val="ru-RU" w:eastAsia="ru-RU"/>
              </w:rPr>
            </w:pPr>
            <w:r w:rsidRPr="005A0F2E">
              <w:rPr>
                <w:rFonts w:ascii="Times New Roman" w:eastAsia="Times New Roman" w:hAnsi="Times New Roman" w:cs="Times New Roman"/>
                <w:lang w:eastAsia="ru-RU"/>
              </w:rPr>
              <w:t xml:space="preserve">                                                                    </w:t>
            </w:r>
            <w:r w:rsidRPr="005A0F2E">
              <w:rPr>
                <w:rFonts w:ascii="Times New Roman" w:eastAsia="Times New Roman" w:hAnsi="Times New Roman" w:cs="Times New Roman"/>
                <w:lang w:val="en-US" w:eastAsia="ru-RU"/>
              </w:rPr>
              <w:t>Форма № 3</w:t>
            </w:r>
            <w:r w:rsidRPr="005A0F2E">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keepNext/>
              <w:keepLines/>
              <w:widowControl w:val="0"/>
              <w:suppressAutoHyphens/>
              <w:spacing w:after="0" w:line="240" w:lineRule="auto"/>
              <w:rPr>
                <w:rFonts w:ascii="Times New Roman" w:eastAsia="Times New Roman" w:hAnsi="Times New Roman" w:cs="Times New Roman"/>
                <w:lang w:val="en-US" w:eastAsia="ru-RU"/>
              </w:rPr>
            </w:pPr>
            <w:r w:rsidRPr="005A0F2E">
              <w:rPr>
                <w:rFonts w:ascii="Times New Roman" w:eastAsia="Times New Roman" w:hAnsi="Times New Roman" w:cs="Times New Roman"/>
                <w:lang w:val="en-US" w:eastAsia="ru-RU"/>
              </w:rPr>
              <w:t>1801004</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val="ru-RU" w:eastAsia="ru-RU"/>
        </w:rPr>
      </w:pP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200"/>
        <w:gridCol w:w="686"/>
        <w:gridCol w:w="1273"/>
        <w:gridCol w:w="1246"/>
        <w:gridCol w:w="1274"/>
        <w:gridCol w:w="1251"/>
      </w:tblGrid>
      <w:tr w:rsidR="005A0F2E" w:rsidRPr="005A0F2E" w:rsidTr="00C93DFA">
        <w:trPr>
          <w:trHeight w:val="345"/>
        </w:trPr>
        <w:tc>
          <w:tcPr>
            <w:tcW w:w="4200" w:type="dxa"/>
            <w:vMerge w:val="restart"/>
            <w:tcBorders>
              <w:top w:val="single" w:sz="6" w:space="0" w:color="auto"/>
              <w:left w:val="single" w:sz="6" w:space="0" w:color="auto"/>
              <w:right w:val="single" w:sz="6" w:space="0" w:color="auto"/>
            </w:tcBorders>
            <w:vAlign w:val="center"/>
          </w:tcPr>
          <w:p w:rsidR="005A0F2E" w:rsidRPr="005A0F2E" w:rsidRDefault="005A0F2E" w:rsidP="005A0F2E">
            <w:pPr>
              <w:keepNext/>
              <w:spacing w:after="0" w:line="240" w:lineRule="auto"/>
              <w:jc w:val="center"/>
              <w:outlineLvl w:val="0"/>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Стаття</w:t>
            </w:r>
          </w:p>
        </w:tc>
        <w:tc>
          <w:tcPr>
            <w:tcW w:w="686" w:type="dxa"/>
            <w:vMerge w:val="restart"/>
            <w:tcBorders>
              <w:top w:val="single" w:sz="6" w:space="0" w:color="auto"/>
              <w:left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Код рядка</w:t>
            </w:r>
          </w:p>
        </w:tc>
        <w:tc>
          <w:tcPr>
            <w:tcW w:w="2519" w:type="dxa"/>
            <w:gridSpan w:val="2"/>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За</w:t>
            </w:r>
            <w:r w:rsidRPr="005A0F2E">
              <w:rPr>
                <w:rFonts w:ascii="Times New Roman" w:eastAsia="Times New Roman" w:hAnsi="Times New Roman" w:cs="Times New Roman"/>
                <w:b/>
                <w:bCs/>
                <w:sz w:val="20"/>
                <w:szCs w:val="20"/>
                <w:lang w:val="ru-RU" w:eastAsia="ru-RU"/>
              </w:rPr>
              <w:t xml:space="preserve"> звітн</w:t>
            </w:r>
            <w:r w:rsidRPr="005A0F2E">
              <w:rPr>
                <w:rFonts w:ascii="Times New Roman" w:eastAsia="Times New Roman" w:hAnsi="Times New Roman" w:cs="Times New Roman"/>
                <w:b/>
                <w:bCs/>
                <w:sz w:val="20"/>
                <w:szCs w:val="20"/>
                <w:lang w:eastAsia="ru-RU"/>
              </w:rPr>
              <w:t>ий</w:t>
            </w:r>
            <w:r w:rsidRPr="005A0F2E">
              <w:rPr>
                <w:rFonts w:ascii="Times New Roman" w:eastAsia="Times New Roman" w:hAnsi="Times New Roman" w:cs="Times New Roman"/>
                <w:b/>
                <w:bCs/>
                <w:sz w:val="20"/>
                <w:szCs w:val="20"/>
                <w:lang w:val="ru-RU" w:eastAsia="ru-RU"/>
              </w:rPr>
              <w:t xml:space="preserve"> </w:t>
            </w:r>
            <w:r w:rsidRPr="005A0F2E">
              <w:rPr>
                <w:rFonts w:ascii="Times New Roman" w:eastAsia="Times New Roman" w:hAnsi="Times New Roman" w:cs="Times New Roman"/>
                <w:b/>
                <w:bCs/>
                <w:sz w:val="20"/>
                <w:szCs w:val="20"/>
                <w:lang w:eastAsia="ru-RU"/>
              </w:rPr>
              <w:t>період</w:t>
            </w:r>
          </w:p>
        </w:tc>
        <w:tc>
          <w:tcPr>
            <w:tcW w:w="2525" w:type="dxa"/>
            <w:gridSpan w:val="2"/>
            <w:tcBorders>
              <w:top w:val="single" w:sz="6" w:space="0" w:color="auto"/>
              <w:left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color w:val="000000"/>
                <w:sz w:val="20"/>
                <w:szCs w:val="20"/>
                <w:lang w:eastAsia="ru-RU"/>
              </w:rPr>
              <w:t>За аналогічний</w:t>
            </w:r>
            <w:r w:rsidRPr="005A0F2E">
              <w:rPr>
                <w:rFonts w:ascii="Times New Roman" w:eastAsia="Times New Roman" w:hAnsi="Times New Roman" w:cs="Times New Roman"/>
                <w:b/>
                <w:color w:val="000000"/>
                <w:sz w:val="20"/>
                <w:szCs w:val="20"/>
                <w:lang w:eastAsia="ru-RU"/>
              </w:rPr>
              <w:br/>
              <w:t>період попереднього року</w:t>
            </w:r>
          </w:p>
        </w:tc>
      </w:tr>
      <w:tr w:rsidR="005A0F2E" w:rsidRPr="005A0F2E" w:rsidTr="00C93DFA">
        <w:trPr>
          <w:trHeight w:val="345"/>
        </w:trPr>
        <w:tc>
          <w:tcPr>
            <w:tcW w:w="4200" w:type="dxa"/>
            <w:vMerge/>
            <w:tcBorders>
              <w:left w:val="single" w:sz="6" w:space="0" w:color="auto"/>
              <w:bottom w:val="single" w:sz="6" w:space="0" w:color="auto"/>
              <w:right w:val="single" w:sz="6" w:space="0" w:color="auto"/>
            </w:tcBorders>
            <w:vAlign w:val="center"/>
          </w:tcPr>
          <w:p w:rsidR="005A0F2E" w:rsidRPr="005A0F2E" w:rsidRDefault="005A0F2E" w:rsidP="005A0F2E">
            <w:pPr>
              <w:keepNext/>
              <w:spacing w:after="0" w:line="240" w:lineRule="auto"/>
              <w:jc w:val="center"/>
              <w:outlineLvl w:val="0"/>
              <w:rPr>
                <w:rFonts w:ascii="Times New Roman" w:eastAsia="Times New Roman" w:hAnsi="Times New Roman" w:cs="Times New Roman"/>
                <w:b/>
                <w:bCs/>
                <w:sz w:val="20"/>
                <w:szCs w:val="20"/>
                <w:lang w:eastAsia="ru-RU"/>
              </w:rPr>
            </w:pPr>
          </w:p>
        </w:tc>
        <w:tc>
          <w:tcPr>
            <w:tcW w:w="686" w:type="dxa"/>
            <w:vMerge/>
            <w:tcBorders>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p>
        </w:tc>
        <w:tc>
          <w:tcPr>
            <w:tcW w:w="1273"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sz w:val="20"/>
                <w:szCs w:val="20"/>
                <w:lang w:eastAsia="ru-RU"/>
              </w:rPr>
              <w:t>надходження</w:t>
            </w:r>
          </w:p>
        </w:tc>
        <w:tc>
          <w:tcPr>
            <w:tcW w:w="124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sz w:val="20"/>
                <w:szCs w:val="20"/>
                <w:lang w:eastAsia="ru-RU"/>
              </w:rPr>
              <w:t>видаток</w:t>
            </w:r>
          </w:p>
        </w:tc>
        <w:tc>
          <w:tcPr>
            <w:tcW w:w="1274" w:type="dxa"/>
            <w:tcBorders>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sz w:val="20"/>
                <w:szCs w:val="20"/>
                <w:lang w:eastAsia="ru-RU"/>
              </w:rPr>
              <w:t>надходження</w:t>
            </w:r>
          </w:p>
        </w:tc>
        <w:tc>
          <w:tcPr>
            <w:tcW w:w="1251" w:type="dxa"/>
            <w:tcBorders>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sz w:val="20"/>
                <w:szCs w:val="20"/>
                <w:lang w:eastAsia="ru-RU"/>
              </w:rPr>
              <w:t>видаток</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4</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5</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6</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 Рух коштів у результаті операційної діяльності</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Прибуток (збиток) від звичайної діяльності до оподаткування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Коригування на:</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    амортизацію 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збільшення (зменшення) забезпечень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3510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збиток (прибуток) від нереалізованих курсових різниць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збиток (прибуток) від неопераційної діяльності та інших негрошових операцій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3520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Зменшення (збільшення) 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Збільшення (зменшення) поточних зобов'язань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3560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Грошові кошти від операційної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3570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Сплачений податок на прибуток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3580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Чистий рух коштів від операційної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3195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II. Рух коштів у результаті інвестиційної діяльності</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Надходження від реалізації:</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 xml:space="preserve">фінансових інвестицій </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Надходження від отриманих:</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відсотків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дивідендів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3220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Надходження від деривативів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3225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надходження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Витрачання  на придбання:</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фінансових інвестицій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3255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3260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Виплати за деривативами</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3270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платежі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3290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Чистий рух коштів від інвестиційної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3295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III. Рух коштів у результаті фінансової діяльності</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Надходження від:</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Власного капіталу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Отримання позик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надходження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3340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Витрачання на:</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Викуп власних акцій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3345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Погашення позик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Сплату дивідендів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3355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платежі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3390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Чистий рух коштів від фінансової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3395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Чистий рух грошових коштів за звітний період</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3400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Залишок коштів на початок року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3405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X</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Вплив зміни валютних курсів на залишок коштів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3410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4200"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Залишок коштів на кінець року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3415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5A0F2E">
        <w:rPr>
          <w:rFonts w:ascii="Courier New" w:eastAsia="Times New Roman" w:hAnsi="Courier New" w:cs="Courier New"/>
          <w:sz w:val="20"/>
          <w:szCs w:val="20"/>
          <w:lang w:val="en-US" w:eastAsia="ru-RU"/>
        </w:rPr>
        <w:t xml:space="preserve"> </w:t>
      </w: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5A0F2E" w:rsidRPr="005A0F2E" w:rsidTr="00C93DFA">
        <w:tc>
          <w:tcPr>
            <w:tcW w:w="3085"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В.о. директора</w:t>
            </w:r>
          </w:p>
        </w:tc>
        <w:tc>
          <w:tcPr>
            <w:tcW w:w="2623"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Єременко Юрiй Олександрович</w:t>
            </w:r>
          </w:p>
        </w:tc>
      </w:tr>
      <w:tr w:rsidR="005A0F2E" w:rsidRPr="005A0F2E" w:rsidTr="00C93DFA">
        <w:tc>
          <w:tcPr>
            <w:tcW w:w="3085"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3085"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32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3085"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ru-RU" w:eastAsia="ru-RU"/>
              </w:rPr>
              <w:t>Головний бухгалтер</w:t>
            </w:r>
            <w:r w:rsidRPr="005A0F2E">
              <w:rPr>
                <w:rFonts w:ascii="Times New Roman" w:eastAsia="Times New Roman" w:hAnsi="Times New Roman" w:cs="Times New Roman"/>
                <w:b/>
                <w:color w:val="000000"/>
                <w:sz w:val="20"/>
                <w:szCs w:val="20"/>
                <w:lang w:val="ru-RU" w:eastAsia="ru-RU"/>
              </w:rPr>
              <w:t xml:space="preserve"> </w:t>
            </w:r>
            <w:r w:rsidRPr="005A0F2E">
              <w:rPr>
                <w:rFonts w:ascii="Times New Roman" w:eastAsia="Times New Roman" w:hAnsi="Times New Roman" w:cs="Times New Roman"/>
                <w:b/>
                <w:color w:val="000000"/>
                <w:sz w:val="20"/>
                <w:szCs w:val="20"/>
                <w:lang w:eastAsia="ru-RU"/>
              </w:rPr>
              <w:t xml:space="preserve">   </w:t>
            </w:r>
          </w:p>
        </w:tc>
        <w:tc>
          <w:tcPr>
            <w:tcW w:w="2623"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Шермiрзаєв Вiталiй Геннадiйович</w:t>
            </w:r>
          </w:p>
        </w:tc>
      </w:tr>
      <w:tr w:rsidR="005A0F2E" w:rsidRPr="005A0F2E" w:rsidTr="00C93DFA">
        <w:tc>
          <w:tcPr>
            <w:tcW w:w="3085"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Default="005A0F2E">
      <w:pPr>
        <w:sectPr w:rsidR="005A0F2E" w:rsidSect="005A0F2E">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Коди</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5A0F2E" w:rsidRPr="005A0F2E" w:rsidRDefault="005A0F2E" w:rsidP="005A0F2E">
            <w:pPr>
              <w:widowControl w:val="0"/>
              <w:spacing w:after="0" w:line="240" w:lineRule="auto"/>
              <w:jc w:val="center"/>
              <w:rPr>
                <w:rFonts w:ascii="Times New Roman" w:eastAsia="Times New Roman" w:hAnsi="Times New Roman" w:cs="Times New Roman"/>
                <w:sz w:val="16"/>
                <w:szCs w:val="16"/>
                <w:lang w:val="ru-RU" w:eastAsia="ru-RU"/>
              </w:rPr>
            </w:pPr>
            <w:r w:rsidRPr="005A0F2E">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5A0F2E" w:rsidRPr="005A0F2E" w:rsidRDefault="005A0F2E" w:rsidP="005A0F2E">
            <w:pPr>
              <w:widowControl w:val="0"/>
              <w:spacing w:after="0" w:line="240" w:lineRule="auto"/>
              <w:rPr>
                <w:rFonts w:ascii="Times New Roman" w:eastAsia="Times New Roman" w:hAnsi="Times New Roman" w:cs="Times New Roman"/>
                <w:bCs/>
                <w:sz w:val="18"/>
                <w:szCs w:val="18"/>
                <w:lang w:val="en-US" w:eastAsia="ru-RU"/>
              </w:rPr>
            </w:pPr>
            <w:r w:rsidRPr="005A0F2E">
              <w:rPr>
                <w:rFonts w:ascii="Times New Roman" w:eastAsia="Times New Roman" w:hAnsi="Times New Roman" w:cs="Times New Roman"/>
                <w:bCs/>
                <w:sz w:val="18"/>
                <w:szCs w:val="18"/>
                <w:lang w:val="en-US" w:eastAsia="ru-RU"/>
              </w:rPr>
              <w:t>01</w:t>
            </w:r>
          </w:p>
        </w:tc>
      </w:tr>
      <w:tr w:rsidR="005A0F2E" w:rsidRPr="005A0F2E" w:rsidTr="00C93DFA">
        <w:tc>
          <w:tcPr>
            <w:tcW w:w="6082" w:type="dxa"/>
          </w:tcPr>
          <w:p w:rsidR="005A0F2E" w:rsidRPr="005A0F2E" w:rsidRDefault="005A0F2E" w:rsidP="005A0F2E">
            <w:pPr>
              <w:widowControl w:val="0"/>
              <w:spacing w:after="0" w:line="240" w:lineRule="auto"/>
              <w:rPr>
                <w:rFonts w:ascii="Times New Roman" w:eastAsia="Times New Roman" w:hAnsi="Times New Roman" w:cs="Times New Roman"/>
                <w:sz w:val="20"/>
                <w:szCs w:val="20"/>
                <w:lang w:val="en-US" w:eastAsia="ru-RU"/>
              </w:rPr>
            </w:pPr>
            <w:r w:rsidRPr="005A0F2E">
              <w:rPr>
                <w:rFonts w:ascii="Times New Roman" w:eastAsia="Times New Roman" w:hAnsi="Times New Roman" w:cs="Times New Roman"/>
                <w:sz w:val="20"/>
                <w:szCs w:val="20"/>
                <w:lang w:eastAsia="ru-RU"/>
              </w:rPr>
              <w:t xml:space="preserve">Підприємство  </w:t>
            </w:r>
            <w:r w:rsidRPr="005A0F2E">
              <w:rPr>
                <w:rFonts w:ascii="Times New Roman" w:eastAsia="Times New Roman" w:hAnsi="Times New Roman" w:cs="Times New Roman"/>
                <w:sz w:val="20"/>
                <w:szCs w:val="20"/>
                <w:lang w:val="en-US" w:eastAsia="ru-RU"/>
              </w:rPr>
              <w:t xml:space="preserve"> </w:t>
            </w:r>
            <w:r w:rsidRPr="005A0F2E">
              <w:rPr>
                <w:rFonts w:ascii="Times New Roman" w:eastAsia="Times New Roman" w:hAnsi="Times New Roman" w:cs="Times New Roman"/>
                <w:sz w:val="20"/>
                <w:szCs w:val="20"/>
                <w:u w:val="single"/>
                <w:lang w:val="en-US" w:eastAsia="ru-RU"/>
              </w:rPr>
              <w:t>Приватне акціонерне товариство "Завод "Артемаш"</w:t>
            </w:r>
          </w:p>
        </w:tc>
        <w:tc>
          <w:tcPr>
            <w:tcW w:w="1956" w:type="dxa"/>
          </w:tcPr>
          <w:p w:rsidR="005A0F2E" w:rsidRPr="005A0F2E" w:rsidRDefault="005A0F2E" w:rsidP="005A0F2E">
            <w:pPr>
              <w:widowControl w:val="0"/>
              <w:spacing w:after="0" w:line="240" w:lineRule="auto"/>
              <w:rPr>
                <w:rFonts w:ascii="Times New Roman" w:eastAsia="Times New Roman" w:hAnsi="Times New Roman" w:cs="Times New Roman"/>
                <w:sz w:val="18"/>
                <w:szCs w:val="18"/>
                <w:lang w:val="ru-RU" w:eastAsia="ru-RU"/>
              </w:rPr>
            </w:pPr>
            <w:r w:rsidRPr="005A0F2E">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5A0F2E" w:rsidRPr="005A0F2E" w:rsidRDefault="005A0F2E" w:rsidP="005A0F2E">
            <w:pPr>
              <w:widowControl w:val="0"/>
              <w:spacing w:after="0" w:line="240" w:lineRule="auto"/>
              <w:jc w:val="center"/>
              <w:rPr>
                <w:rFonts w:ascii="Times New Roman" w:eastAsia="Times New Roman" w:hAnsi="Times New Roman" w:cs="Times New Roman"/>
                <w:sz w:val="18"/>
                <w:szCs w:val="18"/>
                <w:lang w:val="en-US" w:eastAsia="ru-RU"/>
              </w:rPr>
            </w:pPr>
            <w:r w:rsidRPr="005A0F2E">
              <w:rPr>
                <w:rFonts w:ascii="Times New Roman" w:eastAsia="Times New Roman" w:hAnsi="Times New Roman" w:cs="Times New Roman"/>
                <w:sz w:val="18"/>
                <w:szCs w:val="18"/>
                <w:lang w:val="en-US" w:eastAsia="ru-RU"/>
              </w:rPr>
              <w:t>14316190</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lang w:eastAsia="ru-RU"/>
        </w:rPr>
      </w:pPr>
    </w:p>
    <w:p w:rsidR="005A0F2E" w:rsidRPr="005A0F2E" w:rsidRDefault="005A0F2E" w:rsidP="005A0F2E">
      <w:pPr>
        <w:widowControl w:val="0"/>
        <w:spacing w:after="0" w:line="240" w:lineRule="auto"/>
        <w:jc w:val="center"/>
        <w:rPr>
          <w:rFonts w:ascii="Times New Roman" w:eastAsia="Times New Roman" w:hAnsi="Times New Roman" w:cs="Times New Roman"/>
          <w:b/>
          <w:bCs/>
          <w:lang w:val="ru-RU" w:eastAsia="ru-RU"/>
        </w:rPr>
      </w:pPr>
      <w:r w:rsidRPr="005A0F2E">
        <w:rPr>
          <w:rFonts w:ascii="Times New Roman" w:eastAsia="Times New Roman" w:hAnsi="Times New Roman" w:cs="Times New Roman"/>
          <w:b/>
          <w:bCs/>
          <w:lang w:val="en-US" w:eastAsia="ru-RU"/>
        </w:rPr>
        <w:t>Звіт</w:t>
      </w:r>
      <w:r w:rsidRPr="005A0F2E">
        <w:rPr>
          <w:rFonts w:ascii="Times New Roman" w:eastAsia="Times New Roman" w:hAnsi="Times New Roman" w:cs="Times New Roman"/>
          <w:b/>
          <w:bCs/>
          <w:lang w:eastAsia="ru-RU"/>
        </w:rPr>
        <w:t xml:space="preserve"> про власний капітал</w:t>
      </w:r>
    </w:p>
    <w:p w:rsidR="005A0F2E" w:rsidRPr="005A0F2E" w:rsidRDefault="005A0F2E" w:rsidP="005A0F2E">
      <w:pPr>
        <w:widowControl w:val="0"/>
        <w:spacing w:after="0" w:line="240" w:lineRule="auto"/>
        <w:jc w:val="center"/>
        <w:rPr>
          <w:rFonts w:ascii="Times New Roman" w:eastAsia="Times New Roman" w:hAnsi="Times New Roman" w:cs="Times New Roman"/>
          <w:b/>
          <w:bCs/>
          <w:lang w:eastAsia="ru-RU"/>
        </w:rPr>
      </w:pPr>
      <w:r w:rsidRPr="005A0F2E">
        <w:rPr>
          <w:rFonts w:ascii="Times New Roman" w:eastAsia="Times New Roman" w:hAnsi="Times New Roman" w:cs="Times New Roman"/>
          <w:b/>
          <w:bCs/>
          <w:lang w:val="en-US" w:eastAsia="ru-RU"/>
        </w:rPr>
        <w:t>з</w:t>
      </w:r>
      <w:r w:rsidRPr="005A0F2E">
        <w:rPr>
          <w:rFonts w:ascii="Times New Roman" w:eastAsia="Times New Roman" w:hAnsi="Times New Roman" w:cs="Times New Roman"/>
          <w:b/>
          <w:bCs/>
          <w:lang w:eastAsia="ru-RU"/>
        </w:rPr>
        <w:t xml:space="preserve">а </w:t>
      </w:r>
      <w:r w:rsidRPr="005A0F2E">
        <w:rPr>
          <w:rFonts w:ascii="Times New Roman" w:eastAsia="Times New Roman" w:hAnsi="Times New Roman" w:cs="Times New Roman"/>
          <w:b/>
          <w:bCs/>
          <w:lang w:val="en-US" w:eastAsia="ru-RU"/>
        </w:rPr>
        <w:t>2018 рік</w:t>
      </w:r>
      <w:r w:rsidRPr="005A0F2E">
        <w:rPr>
          <w:rFonts w:ascii="Times New Roman" w:eastAsia="Times New Roman" w:hAnsi="Times New Roman" w:cs="Times New Roman"/>
          <w:b/>
          <w:bCs/>
          <w:lang w:eastAsia="ru-RU"/>
        </w:rPr>
        <w:t xml:space="preserve"> </w:t>
      </w: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5A0F2E" w:rsidRPr="005A0F2E" w:rsidTr="00C93DFA">
        <w:trPr>
          <w:jc w:val="right"/>
        </w:trPr>
        <w:tc>
          <w:tcPr>
            <w:tcW w:w="8613" w:type="dxa"/>
            <w:tcBorders>
              <w:right w:val="single" w:sz="4" w:space="0" w:color="auto"/>
            </w:tcBorders>
            <w:vAlign w:val="center"/>
          </w:tcPr>
          <w:p w:rsidR="005A0F2E" w:rsidRPr="005A0F2E" w:rsidRDefault="005A0F2E" w:rsidP="005A0F2E">
            <w:pPr>
              <w:widowControl w:val="0"/>
              <w:spacing w:after="0" w:line="240" w:lineRule="auto"/>
              <w:rPr>
                <w:rFonts w:ascii="Times New Roman" w:eastAsia="Times New Roman" w:hAnsi="Times New Roman" w:cs="Times New Roman"/>
                <w:lang w:val="ru-RU" w:eastAsia="ru-RU"/>
              </w:rPr>
            </w:pPr>
            <w:r w:rsidRPr="005A0F2E">
              <w:rPr>
                <w:rFonts w:ascii="Times New Roman" w:eastAsia="Times New Roman" w:hAnsi="Times New Roman" w:cs="Times New Roman"/>
                <w:lang w:eastAsia="ru-RU"/>
              </w:rPr>
              <w:t xml:space="preserve">                                                                    </w:t>
            </w:r>
            <w:r w:rsidRPr="005A0F2E">
              <w:rPr>
                <w:rFonts w:ascii="Times New Roman" w:eastAsia="Times New Roman" w:hAnsi="Times New Roman" w:cs="Times New Roman"/>
                <w:lang w:val="en-US" w:eastAsia="ru-RU"/>
              </w:rPr>
              <w:t>Форма № 4</w:t>
            </w:r>
            <w:r w:rsidRPr="005A0F2E">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5A0F2E" w:rsidRPr="005A0F2E" w:rsidRDefault="005A0F2E" w:rsidP="005A0F2E">
            <w:pPr>
              <w:keepNext/>
              <w:keepLines/>
              <w:widowControl w:val="0"/>
              <w:suppressAutoHyphens/>
              <w:spacing w:after="0" w:line="240" w:lineRule="auto"/>
              <w:rPr>
                <w:rFonts w:ascii="Times New Roman" w:eastAsia="Times New Roman" w:hAnsi="Times New Roman" w:cs="Times New Roman"/>
                <w:lang w:val="en-US" w:eastAsia="ru-RU"/>
              </w:rPr>
            </w:pPr>
            <w:r w:rsidRPr="005A0F2E">
              <w:rPr>
                <w:rFonts w:ascii="Times New Roman" w:eastAsia="Times New Roman" w:hAnsi="Times New Roman" w:cs="Times New Roman"/>
                <w:lang w:val="en-US" w:eastAsia="ru-RU"/>
              </w:rPr>
              <w:t>1801005</w:t>
            </w:r>
          </w:p>
        </w:tc>
      </w:tr>
    </w:tbl>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val="ru-RU" w:eastAsia="ru-RU"/>
        </w:rPr>
      </w:pPr>
    </w:p>
    <w:p w:rsidR="005A0F2E" w:rsidRPr="005A0F2E" w:rsidRDefault="005A0F2E" w:rsidP="005A0F2E">
      <w:pPr>
        <w:widowControl w:val="0"/>
        <w:spacing w:after="0" w:line="240" w:lineRule="auto"/>
        <w:jc w:val="center"/>
        <w:rPr>
          <w:rFonts w:ascii="Times New Roman" w:eastAsia="Times New Roman" w:hAnsi="Times New Roman" w:cs="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5A0F2E" w:rsidRPr="005A0F2E" w:rsidTr="00C93DFA">
        <w:trPr>
          <w:trHeight w:val="345"/>
        </w:trPr>
        <w:tc>
          <w:tcPr>
            <w:tcW w:w="2506" w:type="dxa"/>
            <w:tcBorders>
              <w:left w:val="single" w:sz="6" w:space="0" w:color="auto"/>
              <w:bottom w:val="single" w:sz="6" w:space="0" w:color="auto"/>
              <w:right w:val="single" w:sz="6" w:space="0" w:color="auto"/>
            </w:tcBorders>
            <w:vAlign w:val="center"/>
          </w:tcPr>
          <w:p w:rsidR="005A0F2E" w:rsidRPr="005A0F2E" w:rsidRDefault="005A0F2E" w:rsidP="005A0F2E">
            <w:pPr>
              <w:keepNext/>
              <w:spacing w:after="0" w:line="240" w:lineRule="auto"/>
              <w:jc w:val="center"/>
              <w:outlineLvl w:val="0"/>
              <w:rPr>
                <w:rFonts w:ascii="Times New Roman" w:eastAsia="Times New Roman" w:hAnsi="Times New Roman" w:cs="Times New Roman"/>
                <w:b/>
                <w:bCs/>
                <w:sz w:val="20"/>
                <w:szCs w:val="20"/>
                <w:lang w:eastAsia="ru-RU"/>
              </w:rPr>
            </w:pPr>
            <w:r w:rsidRPr="005A0F2E">
              <w:rPr>
                <w:rFonts w:ascii="Times New Roman CYR" w:eastAsia="Times New Roman" w:hAnsi="Times New Roman CYR" w:cs="Times New Roman CYR"/>
                <w:b/>
                <w:bCs/>
                <w:sz w:val="20"/>
                <w:szCs w:val="20"/>
                <w:lang w:eastAsia="ru-RU"/>
              </w:rPr>
              <w:t>Стаття</w:t>
            </w:r>
          </w:p>
        </w:tc>
        <w:tc>
          <w:tcPr>
            <w:tcW w:w="630" w:type="dxa"/>
            <w:tcBorders>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Зареєст-рований (пайовий)</w:t>
            </w:r>
          </w:p>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sz w:val="20"/>
                <w:szCs w:val="20"/>
                <w:lang w:eastAsia="ru-RU"/>
              </w:rPr>
            </w:pPr>
            <w:r w:rsidRPr="005A0F2E">
              <w:rPr>
                <w:rFonts w:ascii="Times New Roman" w:eastAsia="Times New Roman" w:hAnsi="Times New Roman" w:cs="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Нероз-</w:t>
            </w:r>
          </w:p>
          <w:p w:rsidR="005A0F2E" w:rsidRPr="005A0F2E" w:rsidRDefault="005A0F2E" w:rsidP="005A0F2E">
            <w:pPr>
              <w:widowControl w:val="0"/>
              <w:spacing w:after="0"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поділе-</w:t>
            </w:r>
          </w:p>
          <w:p w:rsidR="005A0F2E" w:rsidRPr="005A0F2E" w:rsidRDefault="005A0F2E" w:rsidP="005A0F2E">
            <w:pPr>
              <w:widowControl w:val="0"/>
              <w:spacing w:after="0" w:line="240" w:lineRule="auto"/>
              <w:jc w:val="center"/>
              <w:rPr>
                <w:rFonts w:ascii="Times New Roman" w:eastAsia="Times New Roman" w:hAnsi="Times New Roman" w:cs="Times New Roman"/>
                <w:b/>
                <w:sz w:val="20"/>
                <w:szCs w:val="20"/>
                <w:lang w:eastAsia="ru-RU"/>
              </w:rPr>
            </w:pPr>
            <w:r w:rsidRPr="005A0F2E">
              <w:rPr>
                <w:rFonts w:ascii="Times New Roman" w:eastAsia="Times New Roman" w:hAnsi="Times New Roman" w:cs="Times New Roman"/>
                <w:b/>
                <w:color w:val="000000"/>
                <w:sz w:val="20"/>
                <w:szCs w:val="20"/>
                <w:lang w:eastAsia="ru-RU"/>
              </w:rPr>
              <w:t>ний прибуток</w:t>
            </w:r>
            <w:r w:rsidRPr="005A0F2E">
              <w:rPr>
                <w:rFonts w:ascii="Times New Roman" w:eastAsia="Times New Roman" w:hAnsi="Times New Roman" w:cs="Times New Roman"/>
                <w:b/>
                <w:lang w:val="ru-RU" w:eastAsia="ru-RU"/>
              </w:rPr>
              <w:t xml:space="preserve"> </w:t>
            </w:r>
            <w:r w:rsidRPr="005A0F2E">
              <w:rPr>
                <w:rFonts w:ascii="Times New Roman" w:eastAsia="Times New Roman" w:hAnsi="Times New Roman" w:cs="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sz w:val="20"/>
                <w:szCs w:val="20"/>
                <w:lang w:eastAsia="ru-RU"/>
              </w:rPr>
            </w:pPr>
            <w:r w:rsidRPr="005A0F2E">
              <w:rPr>
                <w:rFonts w:ascii="Times New Roman" w:eastAsia="Times New Roman" w:hAnsi="Times New Roman" w:cs="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Вилу</w:t>
            </w:r>
            <w:r w:rsidRPr="005A0F2E">
              <w:rPr>
                <w:rFonts w:ascii="Times New Roman" w:eastAsia="Times New Roman" w:hAnsi="Times New Roman" w:cs="Times New Roman"/>
                <w:b/>
                <w:color w:val="000000"/>
                <w:sz w:val="20"/>
                <w:szCs w:val="20"/>
                <w:lang w:val="en-US" w:eastAsia="ru-RU"/>
              </w:rPr>
              <w:t>-</w:t>
            </w:r>
            <w:r w:rsidRPr="005A0F2E">
              <w:rPr>
                <w:rFonts w:ascii="Times New Roman" w:eastAsia="Times New Roman" w:hAnsi="Times New Roman" w:cs="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sz w:val="20"/>
                <w:szCs w:val="20"/>
                <w:lang w:eastAsia="ru-RU"/>
              </w:rPr>
            </w:pPr>
            <w:r w:rsidRPr="005A0F2E">
              <w:rPr>
                <w:rFonts w:ascii="Times New Roman" w:eastAsia="Times New Roman" w:hAnsi="Times New Roman" w:cs="Times New Roman"/>
                <w:b/>
                <w:sz w:val="20"/>
                <w:szCs w:val="20"/>
                <w:lang w:eastAsia="ru-RU"/>
              </w:rPr>
              <w:t>Всього</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val="ru-RU" w:eastAsia="ru-RU"/>
              </w:rPr>
            </w:pPr>
            <w:r w:rsidRPr="005A0F2E">
              <w:rPr>
                <w:rFonts w:ascii="Times New Roman" w:eastAsia="Times New Roman" w:hAnsi="Times New Roman" w:cs="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
                <w:bCs/>
                <w:sz w:val="20"/>
                <w:szCs w:val="20"/>
                <w:lang w:eastAsia="ru-RU"/>
              </w:rPr>
            </w:pPr>
            <w:r w:rsidRPr="005A0F2E">
              <w:rPr>
                <w:rFonts w:ascii="Times New Roman" w:eastAsia="Times New Roman" w:hAnsi="Times New Roman" w:cs="Times New Roman"/>
                <w:b/>
                <w:bCs/>
                <w:sz w:val="20"/>
                <w:szCs w:val="20"/>
                <w:lang w:eastAsia="ru-RU"/>
              </w:rPr>
              <w:t>10</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378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236</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95</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3869</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4578</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Коригування:</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378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236</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95</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3869</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4578</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-30</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-30</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Розподіл прибутку:</w:t>
            </w:r>
          </w:p>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-30</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-30</w:t>
            </w:r>
          </w:p>
        </w:tc>
      </w:tr>
      <w:tr w:rsidR="005A0F2E" w:rsidRPr="005A0F2E" w:rsidTr="00C93DFA">
        <w:tc>
          <w:tcPr>
            <w:tcW w:w="2506" w:type="dxa"/>
            <w:tcBorders>
              <w:top w:val="single" w:sz="6" w:space="0" w:color="auto"/>
              <w:left w:val="single" w:sz="6" w:space="0" w:color="auto"/>
              <w:bottom w:val="single" w:sz="6" w:space="0" w:color="auto"/>
              <w:right w:val="single" w:sz="6" w:space="0" w:color="auto"/>
            </w:tcBorders>
            <w:shd w:val="clear" w:color="auto" w:fill="auto"/>
          </w:tcPr>
          <w:p w:rsidR="005A0F2E" w:rsidRPr="005A0F2E" w:rsidRDefault="005A0F2E" w:rsidP="005A0F2E">
            <w:pPr>
              <w:widowControl w:val="0"/>
              <w:spacing w:after="0" w:line="240" w:lineRule="auto"/>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val="ru-RU" w:eastAsia="ru-RU"/>
              </w:rPr>
            </w:pPr>
            <w:r w:rsidRPr="005A0F2E">
              <w:rPr>
                <w:rFonts w:ascii="Times New Roman" w:eastAsia="Times New Roman" w:hAnsi="Times New Roman" w:cs="Times New Roman"/>
                <w:bCs/>
                <w:sz w:val="20"/>
                <w:szCs w:val="20"/>
                <w:lang w:val="ru-RU" w:eastAsia="ru-RU"/>
              </w:rPr>
              <w:t>378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236</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95</w:t>
            </w:r>
          </w:p>
        </w:tc>
        <w:tc>
          <w:tcPr>
            <w:tcW w:w="959"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3839</w:t>
            </w:r>
          </w:p>
        </w:tc>
        <w:tc>
          <w:tcPr>
            <w:tcW w:w="836"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5A0F2E" w:rsidRPr="005A0F2E" w:rsidRDefault="005A0F2E" w:rsidP="005A0F2E">
            <w:pPr>
              <w:widowControl w:val="0"/>
              <w:spacing w:after="0" w:line="240" w:lineRule="auto"/>
              <w:jc w:val="center"/>
              <w:rPr>
                <w:rFonts w:ascii="Times New Roman" w:eastAsia="Times New Roman" w:hAnsi="Times New Roman" w:cs="Times New Roman"/>
                <w:bCs/>
                <w:sz w:val="20"/>
                <w:szCs w:val="20"/>
                <w:lang w:eastAsia="ru-RU"/>
              </w:rPr>
            </w:pPr>
            <w:r w:rsidRPr="005A0F2E">
              <w:rPr>
                <w:rFonts w:ascii="Times New Roman" w:eastAsia="Times New Roman" w:hAnsi="Times New Roman" w:cs="Times New Roman"/>
                <w:bCs/>
                <w:sz w:val="20"/>
                <w:szCs w:val="20"/>
                <w:lang w:eastAsia="ru-RU"/>
              </w:rPr>
              <w:t>4548</w:t>
            </w: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5A0F2E">
        <w:rPr>
          <w:rFonts w:ascii="Courier New" w:eastAsia="Times New Roman" w:hAnsi="Courier New" w:cs="Courier New"/>
          <w:sz w:val="20"/>
          <w:szCs w:val="20"/>
          <w:lang w:val="en-US" w:eastAsia="ru-RU"/>
        </w:rPr>
        <w:t xml:space="preserve"> </w:t>
      </w: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5A0F2E" w:rsidRPr="005A0F2E" w:rsidTr="00C93DFA">
        <w:tc>
          <w:tcPr>
            <w:tcW w:w="322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В.о. директора</w:t>
            </w:r>
          </w:p>
        </w:tc>
        <w:tc>
          <w:tcPr>
            <w:tcW w:w="2481"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Єременко Юрiй Олександрович</w:t>
            </w:r>
          </w:p>
        </w:tc>
      </w:tr>
      <w:tr w:rsidR="005A0F2E" w:rsidRPr="005A0F2E" w:rsidTr="00C93DFA">
        <w:tc>
          <w:tcPr>
            <w:tcW w:w="322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322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606"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5A0F2E" w:rsidRPr="005A0F2E" w:rsidTr="00C93DFA">
        <w:tc>
          <w:tcPr>
            <w:tcW w:w="322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ru-RU" w:eastAsia="ru-RU"/>
              </w:rPr>
              <w:t>Головний бухгалтер</w:t>
            </w:r>
            <w:r w:rsidRPr="005A0F2E">
              <w:rPr>
                <w:rFonts w:ascii="Times New Roman" w:eastAsia="Times New Roman" w:hAnsi="Times New Roman" w:cs="Times New Roman"/>
                <w:b/>
                <w:color w:val="000000"/>
                <w:sz w:val="20"/>
                <w:szCs w:val="20"/>
                <w:lang w:val="ru-RU" w:eastAsia="ru-RU"/>
              </w:rPr>
              <w:t xml:space="preserve"> </w:t>
            </w:r>
            <w:r w:rsidRPr="005A0F2E">
              <w:rPr>
                <w:rFonts w:ascii="Times New Roman" w:eastAsia="Times New Roman" w:hAnsi="Times New Roman" w:cs="Times New Roman"/>
                <w:b/>
                <w:color w:val="000000"/>
                <w:sz w:val="20"/>
                <w:szCs w:val="20"/>
                <w:lang w:eastAsia="ru-RU"/>
              </w:rPr>
              <w:t xml:space="preserve">   </w:t>
            </w:r>
          </w:p>
        </w:tc>
        <w:tc>
          <w:tcPr>
            <w:tcW w:w="2481"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sz w:val="20"/>
                <w:szCs w:val="20"/>
                <w:lang w:val="en-US" w:eastAsia="ru-RU"/>
              </w:rPr>
              <w:t>Шермiрзаєв Вiталiй Геннадiйович</w:t>
            </w:r>
          </w:p>
        </w:tc>
      </w:tr>
      <w:tr w:rsidR="005A0F2E" w:rsidRPr="005A0F2E" w:rsidTr="00C93DFA">
        <w:tc>
          <w:tcPr>
            <w:tcW w:w="3227"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5A0F2E">
              <w:rPr>
                <w:rFonts w:ascii="Times New Roman" w:eastAsia="Times New Roman" w:hAnsi="Times New Roman" w:cs="Times New Roman"/>
                <w:b/>
                <w:color w:val="000000"/>
                <w:sz w:val="16"/>
                <w:szCs w:val="16"/>
                <w:lang w:val="en-US" w:eastAsia="ru-RU"/>
              </w:rPr>
              <w:t>(</w:t>
            </w:r>
            <w:r w:rsidRPr="005A0F2E">
              <w:rPr>
                <w:rFonts w:ascii="Times New Roman" w:eastAsia="Times New Roman" w:hAnsi="Times New Roman" w:cs="Times New Roman"/>
                <w:b/>
                <w:color w:val="000000"/>
                <w:sz w:val="16"/>
                <w:szCs w:val="16"/>
                <w:lang w:val="ru-RU" w:eastAsia="ru-RU"/>
              </w:rPr>
              <w:t>підпис</w:t>
            </w:r>
            <w:r w:rsidRPr="005A0F2E">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Pr="005A0F2E" w:rsidRDefault="005A0F2E" w:rsidP="005A0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5A0F2E" w:rsidRDefault="005A0F2E">
      <w:pPr>
        <w:sectPr w:rsidR="005A0F2E" w:rsidSect="005A0F2E">
          <w:pgSz w:w="11906" w:h="16838"/>
          <w:pgMar w:top="363" w:right="567" w:bottom="363" w:left="1417" w:header="708" w:footer="708" w:gutter="0"/>
          <w:cols w:space="708"/>
          <w:docGrid w:linePitch="360"/>
        </w:sectPr>
      </w:pPr>
    </w:p>
    <w:p w:rsidR="005A0F2E" w:rsidRPr="005A0F2E" w:rsidRDefault="005A0F2E" w:rsidP="005A0F2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5A0F2E" w:rsidRPr="005A0F2E" w:rsidRDefault="005A0F2E" w:rsidP="005A0F2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r w:rsidRPr="005A0F2E">
        <w:rPr>
          <w:rFonts w:ascii="Times New Roman" w:eastAsia="Times New Roman" w:hAnsi="Times New Roman" w:cs="Times New Roman"/>
          <w:b/>
          <w:bCs/>
          <w:color w:val="000000"/>
          <w:sz w:val="27"/>
          <w:szCs w:val="27"/>
          <w:lang w:eastAsia="uk-UA"/>
        </w:rPr>
        <w:t xml:space="preserve">XVI. Твердження щодо </w:t>
      </w:r>
      <w:r w:rsidRPr="005A0F2E">
        <w:rPr>
          <w:rFonts w:ascii="Times New Roman" w:eastAsia="Times New Roman" w:hAnsi="Times New Roman" w:cs="Times New Roman"/>
          <w:b/>
          <w:bCs/>
          <w:color w:val="000000"/>
          <w:sz w:val="27"/>
          <w:szCs w:val="27"/>
          <w:lang w:val="en-US" w:eastAsia="uk-UA"/>
        </w:rPr>
        <w:t xml:space="preserve">річної </w:t>
      </w:r>
      <w:r w:rsidRPr="005A0F2E">
        <w:rPr>
          <w:rFonts w:ascii="Times New Roman" w:eastAsia="Times New Roman" w:hAnsi="Times New Roman" w:cs="Times New Roman"/>
          <w:b/>
          <w:bCs/>
          <w:color w:val="000000"/>
          <w:sz w:val="27"/>
          <w:szCs w:val="27"/>
          <w:lang w:eastAsia="uk-UA"/>
        </w:rPr>
        <w:t>інформації</w:t>
      </w:r>
    </w:p>
    <w:p w:rsidR="005A0F2E" w:rsidRPr="005A0F2E" w:rsidRDefault="005A0F2E" w:rsidP="005A0F2E">
      <w:pPr>
        <w:spacing w:after="0" w:line="240" w:lineRule="auto"/>
        <w:rPr>
          <w:rFonts w:ascii="Times New Roman" w:eastAsia="Times New Roman" w:hAnsi="Times New Roman" w:cs="Times New Roman"/>
          <w:sz w:val="20"/>
          <w:szCs w:val="20"/>
          <w:lang w:val="en-US" w:eastAsia="uk-UA"/>
        </w:rPr>
      </w:pPr>
      <w:r w:rsidRPr="005A0F2E">
        <w:rPr>
          <w:rFonts w:ascii="Times New Roman" w:eastAsia="Times New Roman" w:hAnsi="Times New Roman" w:cs="Times New Roman"/>
          <w:sz w:val="20"/>
          <w:szCs w:val="20"/>
          <w:lang w:val="en-US" w:eastAsia="uk-UA"/>
        </w:rPr>
        <w:t>Я, в.о.  директора Єременко Юрiй Олександрович,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5A0F2E" w:rsidRDefault="005A0F2E">
      <w:pPr>
        <w:sectPr w:rsidR="005A0F2E" w:rsidSect="005A0F2E">
          <w:pgSz w:w="11906" w:h="16838"/>
          <w:pgMar w:top="363" w:right="567" w:bottom="363" w:left="1417" w:header="709" w:footer="709" w:gutter="0"/>
          <w:cols w:space="708"/>
          <w:docGrid w:linePitch="360"/>
        </w:sectPr>
      </w:pPr>
    </w:p>
    <w:p w:rsidR="005A0F2E" w:rsidRPr="005A0F2E" w:rsidRDefault="005A0F2E" w:rsidP="005A0F2E">
      <w:pPr>
        <w:spacing w:after="300" w:line="240" w:lineRule="auto"/>
        <w:jc w:val="center"/>
        <w:outlineLvl w:val="2"/>
        <w:rPr>
          <w:rFonts w:ascii="Times New Roman" w:eastAsia="Times New Roman" w:hAnsi="Times New Roman" w:cs="Times New Roman"/>
          <w:b/>
          <w:bCs/>
          <w:color w:val="000000"/>
          <w:sz w:val="26"/>
          <w:szCs w:val="26"/>
          <w:lang w:eastAsia="uk-UA"/>
        </w:rPr>
      </w:pPr>
      <w:r w:rsidRPr="005A0F2E">
        <w:rPr>
          <w:rFonts w:ascii="Times New Roman" w:eastAsia="Times New Roman" w:hAnsi="Times New Roman" w:cs="Times New Roman"/>
          <w:b/>
          <w:bCs/>
          <w:color w:val="000000"/>
          <w:sz w:val="26"/>
          <w:szCs w:val="26"/>
          <w:lang w:val="en-US" w:eastAsia="uk-UA"/>
        </w:rPr>
        <w:lastRenderedPageBreak/>
        <w:t>XIX</w:t>
      </w:r>
      <w:r w:rsidRPr="005A0F2E">
        <w:rPr>
          <w:rFonts w:ascii="Times New Roman" w:eastAsia="Times New Roman" w:hAnsi="Times New Roman" w:cs="Times New Roman"/>
          <w:b/>
          <w:bCs/>
          <w:color w:val="000000"/>
          <w:sz w:val="26"/>
          <w:szCs w:val="26"/>
          <w:lang w:val="ru-RU" w:eastAsia="uk-UA"/>
        </w:rPr>
        <w:t xml:space="preserve">. </w:t>
      </w:r>
      <w:r w:rsidRPr="005A0F2E">
        <w:rPr>
          <w:rFonts w:ascii="Times New Roman" w:eastAsia="Times New Roman" w:hAnsi="Times New Roman" w:cs="Times New Roman"/>
          <w:b/>
          <w:bCs/>
          <w:color w:val="000000"/>
          <w:sz w:val="26"/>
          <w:szCs w:val="26"/>
          <w:lang w:eastAsia="uk-UA"/>
        </w:rPr>
        <w:t xml:space="preserve">Відомості щодо особливої інформації та інформації про іпотечні цінні папери, </w:t>
      </w:r>
      <w:r w:rsidRPr="005A0F2E">
        <w:rPr>
          <w:rFonts w:ascii="Times New Roman" w:eastAsia="Times New Roman" w:hAnsi="Times New Roman" w:cs="Times New Roman"/>
          <w:b/>
          <w:bCs/>
          <w:color w:val="000000"/>
          <w:sz w:val="26"/>
          <w:szCs w:val="26"/>
          <w:lang w:eastAsia="uk-UA"/>
        </w:rPr>
        <w:br/>
        <w:t xml:space="preserve">                   що виникала протягом періоду</w:t>
      </w:r>
    </w:p>
    <w:p w:rsidR="005A0F2E" w:rsidRPr="005A0F2E" w:rsidRDefault="005A0F2E" w:rsidP="005A0F2E">
      <w:pPr>
        <w:spacing w:after="0" w:line="240" w:lineRule="auto"/>
        <w:rPr>
          <w:rFonts w:ascii="Times New Roman" w:eastAsia="Times New Roman" w:hAnsi="Times New Roman" w:cs="Times New Roman"/>
          <w:vanish/>
          <w:color w:val="000000"/>
          <w:sz w:val="24"/>
          <w:szCs w:val="24"/>
          <w:lang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5A0F2E" w:rsidRPr="005A0F2E" w:rsidTr="00C93DFA">
        <w:tc>
          <w:tcPr>
            <w:tcW w:w="1456"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5A0F2E" w:rsidRPr="005A0F2E" w:rsidRDefault="005A0F2E" w:rsidP="005A0F2E">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5A0F2E">
              <w:rPr>
                <w:rFonts w:ascii="Times New Roman" w:eastAsia="Times New Roman" w:hAnsi="Times New Roman" w:cs="Times New Roman"/>
                <w:b/>
                <w:color w:val="000000"/>
                <w:sz w:val="20"/>
                <w:szCs w:val="20"/>
                <w:lang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Вид інформації</w:t>
            </w:r>
          </w:p>
        </w:tc>
      </w:tr>
      <w:tr w:rsidR="005A0F2E" w:rsidRPr="005A0F2E" w:rsidTr="00C93DFA">
        <w:tc>
          <w:tcPr>
            <w:tcW w:w="1456"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
                <w:bCs/>
                <w:sz w:val="20"/>
                <w:szCs w:val="20"/>
                <w:lang w:eastAsia="uk-UA"/>
              </w:rPr>
            </w:pPr>
            <w:r w:rsidRPr="005A0F2E">
              <w:rPr>
                <w:rFonts w:ascii="Times New Roman" w:eastAsia="Times New Roman" w:hAnsi="Times New Roman" w:cs="Times New Roman"/>
                <w:b/>
                <w:bCs/>
                <w:sz w:val="20"/>
                <w:szCs w:val="20"/>
                <w:lang w:eastAsia="uk-UA"/>
              </w:rPr>
              <w:t>3</w:t>
            </w:r>
          </w:p>
        </w:tc>
      </w:tr>
      <w:tr w:rsidR="005A0F2E" w:rsidRPr="005A0F2E" w:rsidTr="00C93DFA">
        <w:tc>
          <w:tcPr>
            <w:tcW w:w="1456"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08.02.2018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09.02.2018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 xml:space="preserve">Відомості про зміну складу посадових осіб емітента                                                                                                                                                                                                            </w:t>
            </w:r>
          </w:p>
        </w:tc>
      </w:tr>
      <w:tr w:rsidR="005A0F2E" w:rsidRPr="005A0F2E" w:rsidTr="00C93DFA">
        <w:tc>
          <w:tcPr>
            <w:tcW w:w="1456"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13.11.2018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14.11.2018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 xml:space="preserve">Відомості про зміну складу посадових осіб емітента                                                                                                                                                                                                            </w:t>
            </w:r>
          </w:p>
        </w:tc>
      </w:tr>
      <w:tr w:rsidR="005A0F2E" w:rsidRPr="005A0F2E" w:rsidTr="00C93DFA">
        <w:tc>
          <w:tcPr>
            <w:tcW w:w="1456"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ind w:left="180" w:hanging="180"/>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13.12.2018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13.12.2018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5A0F2E" w:rsidRPr="005A0F2E" w:rsidRDefault="005A0F2E" w:rsidP="005A0F2E">
            <w:pPr>
              <w:spacing w:after="0" w:line="240" w:lineRule="auto"/>
              <w:jc w:val="center"/>
              <w:rPr>
                <w:rFonts w:ascii="Times New Roman" w:eastAsia="Times New Roman" w:hAnsi="Times New Roman" w:cs="Times New Roman"/>
                <w:bCs/>
                <w:sz w:val="20"/>
                <w:szCs w:val="20"/>
                <w:lang w:eastAsia="uk-UA"/>
              </w:rPr>
            </w:pPr>
            <w:r w:rsidRPr="005A0F2E">
              <w:rPr>
                <w:rFonts w:ascii="Times New Roman" w:eastAsia="Times New Roman" w:hAnsi="Times New Roman" w:cs="Times New Roman"/>
                <w:bCs/>
                <w:sz w:val="20"/>
                <w:szCs w:val="20"/>
                <w:lang w:eastAsia="uk-UA"/>
              </w:rPr>
              <w:t xml:space="preserve">Відомості про зміну складу посадових осіб емітента                                                                                                                                                                                                            </w:t>
            </w:r>
          </w:p>
        </w:tc>
      </w:tr>
    </w:tbl>
    <w:p w:rsidR="005A0F2E" w:rsidRPr="005A0F2E" w:rsidRDefault="005A0F2E" w:rsidP="005A0F2E">
      <w:pPr>
        <w:spacing w:after="0" w:line="240" w:lineRule="auto"/>
        <w:rPr>
          <w:rFonts w:ascii="Times New Roman" w:eastAsia="Times New Roman" w:hAnsi="Times New Roman" w:cs="Times New Roman"/>
          <w:sz w:val="24"/>
          <w:szCs w:val="24"/>
          <w:lang w:eastAsia="uk-UA"/>
        </w:rPr>
      </w:pPr>
    </w:p>
    <w:p w:rsidR="00B7225B" w:rsidRDefault="00B7225B"/>
    <w:sectPr w:rsidR="00B7225B" w:rsidSect="005A0F2E">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ont36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F2E"/>
    <w:rsid w:val="004C1090"/>
    <w:rsid w:val="00552504"/>
    <w:rsid w:val="005A0F2E"/>
    <w:rsid w:val="00B722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5551B-A281-43FA-94AE-1913E5D8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0F2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75992</Words>
  <Characters>43317</Characters>
  <Application>Microsoft Office Word</Application>
  <DocSecurity>0</DocSecurity>
  <Lines>360</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TROYA</dc:creator>
  <cp:keywords/>
  <dc:description/>
  <cp:lastModifiedBy>TROYA</cp:lastModifiedBy>
  <cp:revision>2</cp:revision>
  <dcterms:created xsi:type="dcterms:W3CDTF">2019-04-24T07:28:00Z</dcterms:created>
  <dcterms:modified xsi:type="dcterms:W3CDTF">2019-04-24T07:28:00Z</dcterms:modified>
</cp:coreProperties>
</file>